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120" w:rsidRPr="008171CA" w:rsidRDefault="003E6120" w:rsidP="003E612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3E6120" w:rsidRPr="008171CA" w:rsidRDefault="003E6120" w:rsidP="003E612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3E6120" w:rsidRPr="008171CA" w:rsidRDefault="003E6120" w:rsidP="003E612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3E6120" w:rsidRPr="008171CA" w:rsidRDefault="003E6120" w:rsidP="003E612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0" w:rsidRPr="008171CA" w:rsidRDefault="003E6120" w:rsidP="003E612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0" w:rsidRPr="008171CA" w:rsidRDefault="003E6120" w:rsidP="003E612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171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Е Н И Е</w:t>
      </w:r>
    </w:p>
    <w:p w:rsidR="003E6120" w:rsidRPr="008171CA" w:rsidRDefault="003E6120" w:rsidP="003E612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120" w:rsidRPr="008171CA" w:rsidRDefault="003E6120" w:rsidP="003E612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120" w:rsidRPr="008171CA" w:rsidRDefault="003E6120" w:rsidP="003E61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  апреля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2016 года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 28</w:t>
      </w:r>
    </w:p>
    <w:p w:rsidR="003E6120" w:rsidRPr="008171CA" w:rsidRDefault="003E6120" w:rsidP="003E612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0" w:rsidRPr="008171CA" w:rsidRDefault="003E6120" w:rsidP="003E612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3E6120" w:rsidRPr="008171CA" w:rsidRDefault="003E6120" w:rsidP="003E612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3E6120" w:rsidRPr="008171CA" w:rsidRDefault="003E6120" w:rsidP="003E61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3E6120" w:rsidRPr="008171CA" w:rsidRDefault="003E6120" w:rsidP="003E61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 ПОРЯДКЕ РАЗРАБОТКИ И КОРРЕКТИРОВКИ ПРОГНОЗА </w:t>
      </w:r>
    </w:p>
    <w:p w:rsidR="003E6120" w:rsidRPr="008171CA" w:rsidRDefault="003E6120" w:rsidP="003E612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СОЦИАЛЬНО-ЭКОНОМИЧЕСКОГО РАЗВИТИЯ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3E6120" w:rsidRPr="008171CA" w:rsidRDefault="003E6120" w:rsidP="003E61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»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НА СРЕДНЕСРОЧНЫЙ ПЕРИОД, ОСУЩЕСТВЛЕНИЯ МОНИТОРИНГА И КОНТРОЛЯ ЕГО РЕАЛИЗАЦИИ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120" w:rsidRPr="008171CA" w:rsidRDefault="003E6120" w:rsidP="003E6120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4" w:history="1">
        <w:r w:rsidRPr="008171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статьей </w:t>
        </w:r>
      </w:hyperlink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173 Бюджетного кодекса Российской Федерации,  пунктом 6 части 1 статьи 17 Федерального закона от 06 октября 2013 года № 131-ФЗ «Об общих принципах организации местного самоуправления в Российской Федерации», пунктом 1 части 2 статьи 47 Федерального закона от 28 июня 2014 года № 172-ФЗ «О стратегическом планировании в Российской Федерации», а также статьей  Устава сельского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 «Верхне-Куэнгинское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», администрац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171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постановляет:</w:t>
      </w:r>
    </w:p>
    <w:p w:rsidR="003E6120" w:rsidRPr="008171CA" w:rsidRDefault="003E6120" w:rsidP="003E6120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hyperlink w:anchor="Par31" w:history="1">
        <w:r w:rsidRPr="008171CA">
          <w:rPr>
            <w:rFonts w:ascii="Times New Roman" w:eastAsia="Calibri" w:hAnsi="Times New Roman" w:cs="Times New Roman"/>
            <w:sz w:val="28"/>
            <w:szCs w:val="28"/>
          </w:rPr>
          <w:t>Порядок</w:t>
        </w:r>
      </w:hyperlink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разработки и корректировки прогноза социально-экономического развит</w:t>
      </w:r>
      <w:r>
        <w:rPr>
          <w:rFonts w:ascii="Times New Roman" w:eastAsia="Calibri" w:hAnsi="Times New Roman" w:cs="Times New Roman"/>
          <w:sz w:val="28"/>
          <w:szCs w:val="28"/>
        </w:rPr>
        <w:t>ия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на среднесрочный период, осуществления мониторинга и контроля его реализации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согласно приложению № 1. 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Pr="008171CA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обнародования.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опубликовать на официальн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сайте  администрации  сельского поселения «Верхне-Куэнгинское»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 телекоммуникационной сети «Интернет» и обнародовать на информационном стенде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поселения.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5. Контроль за исполнением наст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оящего постановления возлагаю на себя.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</w:p>
    <w:p w:rsidR="003E6120" w:rsidRPr="008171CA" w:rsidRDefault="003E6120" w:rsidP="003E6120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Глава  сельского поселения</w:t>
      </w:r>
    </w:p>
    <w:p w:rsidR="003E6120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«Верхне-Куэнгинское»-                                          В.М.Подойницын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</w:pPr>
    </w:p>
    <w:p w:rsidR="003E6120" w:rsidRPr="00E53735" w:rsidRDefault="003E6120" w:rsidP="003E61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53735">
        <w:rPr>
          <w:rFonts w:ascii="Times New Roman" w:hAnsi="Times New Roman"/>
          <w:sz w:val="28"/>
          <w:szCs w:val="28"/>
          <w:lang w:eastAsia="ru-RU"/>
        </w:rPr>
        <w:lastRenderedPageBreak/>
        <w:t>Утверждено</w:t>
      </w:r>
    </w:p>
    <w:p w:rsidR="003E6120" w:rsidRPr="00E53735" w:rsidRDefault="003E6120" w:rsidP="003E6120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53735">
        <w:rPr>
          <w:rFonts w:ascii="Times New Roman" w:hAnsi="Times New Roman"/>
          <w:sz w:val="28"/>
          <w:szCs w:val="28"/>
          <w:lang w:eastAsia="ru-RU"/>
        </w:rPr>
        <w:t>постановлением Главы</w:t>
      </w:r>
    </w:p>
    <w:p w:rsidR="003E6120" w:rsidRPr="00E53735" w:rsidRDefault="003E6120" w:rsidP="003E6120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53735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</w:p>
    <w:p w:rsidR="003E6120" w:rsidRPr="00E53735" w:rsidRDefault="003E6120" w:rsidP="003E6120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53735">
        <w:rPr>
          <w:rFonts w:ascii="Times New Roman" w:hAnsi="Times New Roman"/>
          <w:sz w:val="28"/>
          <w:szCs w:val="28"/>
          <w:lang w:eastAsia="ru-RU"/>
        </w:rPr>
        <w:t>«Верхне-Куэнгинское»</w:t>
      </w:r>
    </w:p>
    <w:p w:rsidR="003E6120" w:rsidRPr="00E53735" w:rsidRDefault="003E6120" w:rsidP="003E6120">
      <w:pPr>
        <w:spacing w:after="0" w:line="240" w:lineRule="auto"/>
        <w:jc w:val="right"/>
        <w:rPr>
          <w:rFonts w:ascii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 06  апреля 2016</w:t>
      </w:r>
      <w:r w:rsidRPr="00E53735">
        <w:rPr>
          <w:rFonts w:ascii="Times New Roman" w:hAnsi="Times New Roman"/>
          <w:sz w:val="28"/>
          <w:szCs w:val="28"/>
          <w:lang w:eastAsia="ru-RU"/>
        </w:rPr>
        <w:t xml:space="preserve">г.   № </w:t>
      </w:r>
      <w:r>
        <w:rPr>
          <w:rFonts w:ascii="Times New Roman" w:hAnsi="Times New Roman"/>
          <w:sz w:val="28"/>
          <w:szCs w:val="28"/>
          <w:lang w:eastAsia="ru-RU"/>
        </w:rPr>
        <w:t>28</w:t>
      </w:r>
    </w:p>
    <w:p w:rsidR="003E6120" w:rsidRPr="008171CA" w:rsidRDefault="003E6120" w:rsidP="003E61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0" w:rsidRPr="008171CA" w:rsidRDefault="003E6120" w:rsidP="003E61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0" w:rsidRPr="008171CA" w:rsidRDefault="003E6120" w:rsidP="003E61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3E6120" w:rsidRPr="008171CA" w:rsidRDefault="003E6120" w:rsidP="003E61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РАЗРАБОТКИ И КОРРЕКТИРОВКИ ПРОГНОЗА </w:t>
      </w:r>
    </w:p>
    <w:p w:rsidR="003E6120" w:rsidRPr="008171CA" w:rsidRDefault="003E6120" w:rsidP="003E612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СОЦИАЛЬНО-ЭКОНОМИЧЕСКОГО РАЗВИТИЯ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3E6120" w:rsidRPr="008171CA" w:rsidRDefault="003E6120" w:rsidP="003E61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НА СРЕДНЕСРОЧНЫЙ ПЕРИОД, ОСУЩЕСТВЛЕНИЯ МОНИТОРИНГА И КОНТРОЛЯ ЕГО РЕАЛИЗАЦИИ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3E6120" w:rsidRPr="008171CA" w:rsidRDefault="003E6120" w:rsidP="003E612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 Настоящий Порядок определяет основные положения разработки и корректировки прогноза социально-экономического развития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среднесрочный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</w:t>
      </w:r>
      <w:r w:rsidRPr="008171CA">
        <w:rPr>
          <w:rFonts w:ascii="Times New Roman" w:eastAsia="Calibri" w:hAnsi="Times New Roman" w:cs="Times New Roman"/>
          <w:sz w:val="28"/>
          <w:szCs w:val="28"/>
        </w:rPr>
        <w:t>, осуществления мониторинга и контроля его реализации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.</w:t>
      </w:r>
    </w:p>
    <w:p w:rsidR="003E6120" w:rsidRPr="008171CA" w:rsidRDefault="003E6120" w:rsidP="003E612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1.2. Прогноз социально-экономического развития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среднесрочный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 (далее - среднесрочный прогноз) является документом стратегического планирования,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содержащим систему научно обоснованных представлений о внешних и внутренних условиях, направлениях и об ожидаемых результатах социально-экономического развития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>на среднесрочный период.</w:t>
      </w:r>
    </w:p>
    <w:p w:rsidR="003E6120" w:rsidRPr="008171CA" w:rsidRDefault="003E6120" w:rsidP="003E6120">
      <w:pPr>
        <w:tabs>
          <w:tab w:val="left" w:pos="1134"/>
        </w:tabs>
        <w:autoSpaceDE w:val="0"/>
        <w:autoSpaceDN w:val="0"/>
        <w:adjustRightInd w:val="0"/>
        <w:spacing w:after="0"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8171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Среднесрочный прогноз разрабатывается ежегодно на период не менее трех лет.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1.4. Среднесрочный прогноз разрабатывается на основе сценарных условий и основных параметров прогноза социально-экономического развития Российской Федерации, основных параметров среднесрочного прогноза Забайкальского края, стратегии социально-экономического развития Забайкальского края и стратегии социально-экономического развития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 учетом основных направлений бюджетной политики и основных направлений налоговой политики Забайкальского края и других документов стратегического планирования.</w:t>
      </w:r>
    </w:p>
    <w:p w:rsidR="003E6120" w:rsidRPr="008171CA" w:rsidRDefault="003E6120" w:rsidP="003E6120">
      <w:pPr>
        <w:tabs>
          <w:tab w:val="left" w:pos="1134"/>
        </w:tabs>
        <w:autoSpaceDE w:val="0"/>
        <w:autoSpaceDN w:val="0"/>
        <w:adjustRightInd w:val="0"/>
        <w:spacing w:after="0"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Среднесрочный прогноз разрабатывается на основе данных, представляемых структурными подразделениями администрации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Администрации), хозяйствующими субъектами с учетом изменений внешних и внутренних условий развития. </w:t>
      </w:r>
    </w:p>
    <w:p w:rsidR="003E6120" w:rsidRPr="008171CA" w:rsidRDefault="003E6120" w:rsidP="003E61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Pr="008171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Среднесрочный прогноз  разрабатывается в целях:</w:t>
      </w:r>
    </w:p>
    <w:p w:rsidR="003E6120" w:rsidRPr="008171CA" w:rsidRDefault="003E6120" w:rsidP="003E61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lastRenderedPageBreak/>
        <w:t>- обоснования принятия решений органами местного самоуправления по вопросам социально-экономического развития в соответствии с установленными полномочиями;</w:t>
      </w:r>
    </w:p>
    <w:p w:rsidR="003E6120" w:rsidRPr="008171CA" w:rsidRDefault="003E6120" w:rsidP="003E61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определения тенденций и количественных значений показателей социально-экономического развития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среднесрочную перспективу, а также воздействия решений Правительства Российской Федерации, исполнительных органов государственной власти Забайкальского края, органов местного самоуправления 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экономические и социальные процессы, происходящие на территор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3E6120" w:rsidRPr="008171CA" w:rsidRDefault="003E6120" w:rsidP="003E612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- формирования основы для составления проекта бюджета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и бюджетного прогноза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E6120" w:rsidRPr="008171CA" w:rsidRDefault="003E6120" w:rsidP="003E61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информирования Сове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 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населения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перспективах развития экономики и социальной сферы.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1.7. Среднесрочный прогноз включает в себя систему показателей социально-экономического развития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>и пояснительную записку.</w:t>
      </w:r>
    </w:p>
    <w:p w:rsidR="003E6120" w:rsidRPr="008171CA" w:rsidRDefault="003E6120" w:rsidP="003E6120">
      <w:pPr>
        <w:tabs>
          <w:tab w:val="left" w:pos="1134"/>
        </w:tabs>
        <w:autoSpaceDE w:val="0"/>
        <w:autoSpaceDN w:val="0"/>
        <w:adjustRightInd w:val="0"/>
        <w:spacing w:after="0"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1.7.1.</w:t>
      </w:r>
      <w:r w:rsidRPr="008171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пояснительной записке приводится обоснование параметров среднесрочного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1.8. Среднесрочный прогноз разрабатывается: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1.8.1. на основе официальной статистической информации, сформированной территориальным органом Федеральной службы государственной статистики </w:t>
      </w:r>
      <w:r>
        <w:rPr>
          <w:rFonts w:ascii="Times New Roman" w:eastAsia="Calibri" w:hAnsi="Times New Roman" w:cs="Times New Roman"/>
          <w:sz w:val="28"/>
          <w:szCs w:val="28"/>
        </w:rPr>
        <w:t>по сельскому поселению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», при ее отсутствии - данных ведомственной отчетности;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1.8.2. исходя из комплексного анализа демографической ситуации, производственного и научно-технического потенциала, производственной и социальной инфраструктуры, состояния природных ресурсов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>и перспектив изменения указанных факторов;</w:t>
      </w:r>
    </w:p>
    <w:p w:rsidR="003E6120" w:rsidRPr="008171CA" w:rsidRDefault="003E6120" w:rsidP="003E612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1.8.3. в рамках бюджетного процесса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является основой для разработки проекта бюджета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финансовый год и плановый период.</w:t>
      </w:r>
    </w:p>
    <w:p w:rsidR="003E6120" w:rsidRPr="008171CA" w:rsidRDefault="003E6120" w:rsidP="003E612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1.9. Среднесрочный прогноз разрабатывается на вариативной основе. 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D3038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1.10. </w:t>
      </w: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 xml:space="preserve">Среднесрочный прогноз содержит: 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D3038"/>
          <w:sz w:val="28"/>
          <w:szCs w:val="28"/>
        </w:rPr>
      </w:pP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 xml:space="preserve">1.10.1. оценку достигнутого уровня социально-экономического развития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»;</w:t>
      </w: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 xml:space="preserve"> 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D3038"/>
          <w:sz w:val="28"/>
          <w:szCs w:val="28"/>
        </w:rPr>
      </w:pP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 xml:space="preserve">1.10.2. оценку факторов и ограничений экономического роста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 xml:space="preserve">на среднесрочный период; 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D3038"/>
          <w:sz w:val="28"/>
          <w:szCs w:val="28"/>
        </w:rPr>
      </w:pP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lastRenderedPageBreak/>
        <w:t xml:space="preserve">1.10.3. направления социально-экономического развития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 xml:space="preserve">и целевые показатели одного или нескольких вариантов среднесрочного прогноза, включая количественные показатели и качественные характеристики социально-экономического развития; 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D3038"/>
          <w:sz w:val="28"/>
          <w:szCs w:val="28"/>
        </w:rPr>
      </w:pP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 xml:space="preserve">1.10.4. основные параметры муниципальных программ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D3038"/>
          <w:sz w:val="28"/>
          <w:szCs w:val="28"/>
        </w:rPr>
      </w:pP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>1.10.5. иные положения, определяемые г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лавой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1.11.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Разработка среднесрочного прогноза осуществляется  (далее - уполномоченный орган) совместно со структурными подразделениями Администрации и во взаимодействии с органами местного самоуправления поселений, входящими в состав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, хозяйствующими субъектами, осуществляющими деятельность на территории 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сельского п</w:t>
      </w:r>
      <w:r>
        <w:rPr>
          <w:rFonts w:ascii="Times New Roman" w:eastAsia="Calibri" w:hAnsi="Times New Roman" w:cs="Times New Roman"/>
          <w:iCs/>
          <w:sz w:val="28"/>
          <w:szCs w:val="28"/>
        </w:rPr>
        <w:t>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>(далее – участники разработки прогноза).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1.12. Координация и методическое обеспечение процесса разработки, корректировки и мониторинга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среднесрочного прогноза осуществляются уполномоченным органом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>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6120" w:rsidRPr="008171CA" w:rsidRDefault="003E6120" w:rsidP="003E612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2. Порядок разработки среднесрочного прогноза</w:t>
      </w:r>
    </w:p>
    <w:p w:rsidR="003E6120" w:rsidRPr="008171CA" w:rsidRDefault="003E6120" w:rsidP="003E612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2.1. </w:t>
      </w:r>
      <w:r w:rsidRPr="008171CA">
        <w:rPr>
          <w:rFonts w:ascii="Times New Roman" w:eastAsia="Calibri" w:hAnsi="Times New Roman" w:cs="Times New Roman"/>
          <w:sz w:val="28"/>
          <w:szCs w:val="28"/>
        </w:rPr>
        <w:t>Уполномоченный орган в целях подготовки среднесрочного прогноза:</w:t>
      </w:r>
    </w:p>
    <w:p w:rsidR="003E6120" w:rsidRPr="008171CA" w:rsidRDefault="003E6120" w:rsidP="003E61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2.1.1. проводит организационную работу по разработке и формированию прогноза;</w:t>
      </w:r>
    </w:p>
    <w:p w:rsidR="003E6120" w:rsidRPr="008171CA" w:rsidRDefault="003E6120" w:rsidP="003E61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2.1.2. осуществляет методологическое руководство и координацию деятельности участников разработки прогноза; 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2.1.3. подготавливает запросы участникам разработки прогноза;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2.1.4. устанавливает сроки представления параметров среднесрочного прогноза участниками разработки прогноза, необходимые для разработки среднесрочного прогноза.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2.2. Участники разработки прогноза на основе анализа сложившейся ситуации, тенденций развития соответствующих видов экономической деятельности 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администрация сельского поселения «Верхне-Куэнгинское» 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>в пределах своих полномочий в соответствии с настоящим Положением подготавливают материалы для разработки среднесрочного прогноза в части расчета отдельных параметров по видам экономической деятельности и представляют в уполномоченный орган разработанные параметры среднесрочного прогноза с пояснительными записками.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2.3. Пояснительные записки должны содержать: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2.3.1. краткий анализ достигнутого уровня значений параметров среднесрочного прогноза в отчетном периоде, включающий описание основных тенденций их изменения и факторов, повлиявших на эти изменения;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lastRenderedPageBreak/>
        <w:t>2.3.2. количественную и качественную оценку значений параметров среднесрочного прогноза и их изменений в текущем году, а также сопоставление с ранее утвержденными параметрами с указанием причин и факторов прогнозируемых изменений;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2.3.3. обоснование наиболее вероятных тенденций динамики параметров среднесрочного прогноза в прогнозируемом периоде с указанием комплекса необходимых мер, принятие и реализация которых позволят обеспечить позитивное развитие и достижение значений параметров среднесрочного прогноза.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2.4. Значения параметров среднесрочного прогноза за два года, предшествующие текущему году, представляемые участниками разработки прогноза, должны соответствовать официальной статистической информации, а при ее отсутствии - данным ведомственной отчетности.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2.5. Уполномоченный орган проводит анализ и обобщение параметров среднесрочного прогноза, представленных участниками разработки прогноза, формирует пояснительную записку и осуществляет разработку проекта среднесрочного прогноза.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2.6. В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соответствии с графиком проведения согласования основных показателей социально-экономического развития муниципальных районов (городских округов), формируемым Министерством экономического развития Забайкальского края, обеспечивает согласование с Министерством экономического развития Забайкальского края, а также с Министерством территориального развития Забайкальского края основных показателей среднесрочного прогноза на бумажном носителе и в электронном виде для обоснования формирования бюдже</w:t>
      </w:r>
      <w:r>
        <w:rPr>
          <w:rFonts w:ascii="Times New Roman" w:eastAsia="Calibri" w:hAnsi="Times New Roman" w:cs="Times New Roman"/>
          <w:sz w:val="28"/>
          <w:szCs w:val="28"/>
        </w:rPr>
        <w:t>та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3E6120" w:rsidRPr="008171CA" w:rsidRDefault="003E6120" w:rsidP="003E61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2.7.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Обеспечивает в установленные сроки и по формам в соответствии с действующим законодательством Забайкальского края и запросами Министерства экономического развития Забайкальского края направление прогноза в исполнительные органы государственной власти Забайкальского края.</w:t>
      </w:r>
    </w:p>
    <w:p w:rsidR="003E6120" w:rsidRPr="008171CA" w:rsidRDefault="003E6120" w:rsidP="003E61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2.8. </w:t>
      </w:r>
      <w:r w:rsidRPr="008171CA">
        <w:rPr>
          <w:rFonts w:ascii="Times New Roman" w:eastAsia="Calibri" w:hAnsi="Times New Roman" w:cs="Times New Roman"/>
          <w:sz w:val="28"/>
          <w:szCs w:val="28"/>
        </w:rPr>
        <w:t>Представляет в администрац</w:t>
      </w:r>
      <w:r>
        <w:rPr>
          <w:rFonts w:ascii="Times New Roman" w:eastAsia="Calibri" w:hAnsi="Times New Roman" w:cs="Times New Roman"/>
          <w:sz w:val="28"/>
          <w:szCs w:val="28"/>
        </w:rPr>
        <w:t>ию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», ответственного за разработку бюдже</w:t>
      </w:r>
      <w:r>
        <w:rPr>
          <w:rFonts w:ascii="Times New Roman" w:eastAsia="Calibri" w:hAnsi="Times New Roman" w:cs="Times New Roman"/>
          <w:sz w:val="28"/>
          <w:szCs w:val="28"/>
        </w:rPr>
        <w:t>та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 в срок до  01 сентября  текущего года:</w:t>
      </w:r>
    </w:p>
    <w:p w:rsidR="003E6120" w:rsidRPr="008171CA" w:rsidRDefault="003E6120" w:rsidP="003E61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- прогноз;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- справку основных показателей социально-экономического развития для обоснования бюджета на очередной финансовый год и плановый период;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- дополнительные показатели социально-экономического развит</w:t>
      </w:r>
      <w:r>
        <w:rPr>
          <w:rFonts w:ascii="Times New Roman" w:eastAsia="Calibri" w:hAnsi="Times New Roman" w:cs="Times New Roman"/>
          <w:sz w:val="28"/>
          <w:szCs w:val="28"/>
        </w:rPr>
        <w:t>ия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2.9. Среднесрочный прогноз одобряется (утверждается) </w:t>
      </w:r>
      <w:r w:rsidRPr="008171CA">
        <w:rPr>
          <w:rFonts w:ascii="Times New Roman" w:eastAsia="Calibri" w:hAnsi="Times New Roman" w:cs="Times New Roman"/>
          <w:sz w:val="28"/>
          <w:szCs w:val="28"/>
        </w:rPr>
        <w:t>главой  администрации сельск</w:t>
      </w:r>
      <w:r>
        <w:rPr>
          <w:rFonts w:ascii="Times New Roman" w:eastAsia="Calibri" w:hAnsi="Times New Roman" w:cs="Times New Roman"/>
          <w:sz w:val="28"/>
          <w:szCs w:val="28"/>
        </w:rPr>
        <w:t>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одновременно с принятием решения о внесении проекта бюдже</w:t>
      </w:r>
      <w:r>
        <w:rPr>
          <w:rFonts w:ascii="Times New Roman" w:eastAsia="Calibri" w:hAnsi="Times New Roman" w:cs="Times New Roman"/>
          <w:sz w:val="28"/>
          <w:szCs w:val="28"/>
        </w:rPr>
        <w:t>та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Сов</w:t>
      </w:r>
      <w:r>
        <w:rPr>
          <w:rFonts w:ascii="Times New Roman" w:eastAsia="Calibri" w:hAnsi="Times New Roman" w:cs="Times New Roman"/>
          <w:iCs/>
          <w:sz w:val="28"/>
          <w:szCs w:val="28"/>
        </w:rPr>
        <w:t>ет 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>.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2.9.1. В случае если </w:t>
      </w:r>
      <w:r w:rsidRPr="008171CA">
        <w:rPr>
          <w:rFonts w:ascii="Times New Roman" w:eastAsia="Calibri" w:hAnsi="Times New Roman" w:cs="Times New Roman"/>
          <w:sz w:val="28"/>
          <w:szCs w:val="28"/>
        </w:rPr>
        <w:t>глава  администрац</w:t>
      </w:r>
      <w:r>
        <w:rPr>
          <w:rFonts w:ascii="Times New Roman" w:eastAsia="Calibri" w:hAnsi="Times New Roman" w:cs="Times New Roman"/>
          <w:sz w:val="28"/>
          <w:szCs w:val="28"/>
        </w:rPr>
        <w:t>ии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отклоняет представленный проект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среднесрочного прогноза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проект направляется на доработку в </w:t>
      </w:r>
      <w:r w:rsidRPr="008171C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2.10. Среднесрочный прогноз утверждается распоряжением Администрации.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2.11. Администрация, в течение 10 дней со дня утверждения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среднесрочного прогноза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в соответствии с постановлением Правительства РФ от 25.06.2015 года № 631 «О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планирования» и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статьей 12 Федерального закона от 28 июня 2014 года № 172-ФЗ «О стратегическом планировании в Российской Федерации» направляет среднесрочный прогноз в Министерство экономического развития Российской Федерации, для обеспечения государственной регистрации в федеральном государственном реестре документов стратегического планирования.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2.12. Администрация, в течение 10 дней со дня утверждения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среднесрочного прогноза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проводит работу по размещению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среднесрочного прогноза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сети «Интернет» на официальном сайте Администрации, а также по обнародованию на информационном стенде администрац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ии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120" w:rsidRPr="008171CA" w:rsidRDefault="003E6120" w:rsidP="003E612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3. Порядок корректировки реализации среднесрочного прогноза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3.1.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Распоряжение  о корректировке среднесрочного прогноза принимается </w:t>
      </w:r>
      <w:r w:rsidRPr="008171CA">
        <w:rPr>
          <w:rFonts w:ascii="Times New Roman" w:eastAsia="Calibri" w:hAnsi="Times New Roman" w:cs="Times New Roman"/>
          <w:sz w:val="28"/>
          <w:szCs w:val="28"/>
        </w:rPr>
        <w:t>главой  администрац</w:t>
      </w:r>
      <w:r>
        <w:rPr>
          <w:rFonts w:ascii="Times New Roman" w:eastAsia="Calibri" w:hAnsi="Times New Roman" w:cs="Times New Roman"/>
          <w:sz w:val="28"/>
          <w:szCs w:val="28"/>
        </w:rPr>
        <w:t>ии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следующих случаях: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3.1.1. существенного изменения условий (факторов) развития экономики Забайкальского </w:t>
      </w:r>
      <w:r>
        <w:rPr>
          <w:rFonts w:ascii="Times New Roman" w:eastAsia="Calibri" w:hAnsi="Times New Roman" w:cs="Times New Roman"/>
          <w:sz w:val="28"/>
          <w:szCs w:val="28"/>
        </w:rPr>
        <w:t>края и муниципального района «Сретенский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>)</w:t>
      </w:r>
      <w:r w:rsidRPr="008171C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E6120" w:rsidRPr="008171CA" w:rsidRDefault="003E6120" w:rsidP="003E6120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tLeast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существенного изменения значений показателей среднесрочного прогноза текущего периода от ранее спрогнозированных по итогам рассмотрения ежегодных отчетов о реализации прогноза.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3.2. Ответственным за корректировку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среднесрочного прогноза </w:t>
      </w:r>
      <w:r w:rsidRPr="008171CA">
        <w:rPr>
          <w:rFonts w:ascii="Times New Roman" w:eastAsia="Calibri" w:hAnsi="Times New Roman" w:cs="Times New Roman"/>
          <w:sz w:val="28"/>
          <w:szCs w:val="28"/>
        </w:rPr>
        <w:t>является Администрация.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3.3. Корректировка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среднесрочного прогноза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осуществляется путем подготовки проекта распоряжения о внесении изменений в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среднесрочный прогноз</w:t>
      </w:r>
      <w:r w:rsidRPr="008171C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3.4. Координация и методическое обеспечение процесса корректировки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среднесрочного прогноза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осуществляются уполномоченным органом.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3.5. Корректировка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среднесрочного прогноза </w:t>
      </w:r>
      <w:r w:rsidRPr="008171CA">
        <w:rPr>
          <w:rFonts w:ascii="Times New Roman" w:eastAsia="Calibri" w:hAnsi="Times New Roman" w:cs="Times New Roman"/>
          <w:sz w:val="28"/>
          <w:szCs w:val="28"/>
        </w:rPr>
        <w:t>осуществляется в порядке, предусмотренном для ее разработки.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3E6120" w:rsidRPr="008171CA" w:rsidRDefault="003E6120" w:rsidP="003E612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4. Порядок мониторинга и контроля реализации среднесрочного прогноза</w:t>
      </w:r>
    </w:p>
    <w:p w:rsidR="003E6120" w:rsidRPr="008171CA" w:rsidRDefault="003E6120" w:rsidP="003E61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Мониторинг и контроль реализации среднесрочного прогноза осуществляется на основе достижения основных параметров, определенных среднесрочным прогнозом, в целях выявления отклонений.</w:t>
      </w:r>
    </w:p>
    <w:p w:rsidR="003E6120" w:rsidRPr="008171CA" w:rsidRDefault="003E6120" w:rsidP="003E6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Мониторинг и контроль реализации среднесрочного прогноза осуществляется структурными подразделениями Администрации в части их компетенции на постоянной основе и координируется уполномоченным органом.</w:t>
      </w:r>
    </w:p>
    <w:p w:rsidR="003E6120" w:rsidRDefault="003E6120" w:rsidP="003E6120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3E612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6120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2D883EA2F9BE2427F67B28F79F961E4F4F2B097029D3D5C33C67B7B1D9F807DBB26616D77963C59f8A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2062</Words>
  <Characters>11759</Characters>
  <Application>Microsoft Office Word</Application>
  <DocSecurity>0</DocSecurity>
  <Lines>97</Lines>
  <Paragraphs>27</Paragraphs>
  <ScaleCrop>false</ScaleCrop>
  <Company>Krokoz™</Company>
  <LinksUpToDate>false</LinksUpToDate>
  <CharactersWithSpaces>13794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2016-12-07T01:44:00Z</dcterms:created>
  <dcterms:modified xsi:type="dcterms:W3CDTF">2016-12-07T01:44:00Z</dcterms:modified>
</cp:coreProperties>
</file>