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BED" w:rsidRDefault="00727BED" w:rsidP="00F60D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60D3A" w:rsidRPr="00B3086E" w:rsidRDefault="00F60D3A" w:rsidP="00F60D3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F60D3A" w:rsidRPr="00B3086E" w:rsidRDefault="00F60D3A" w:rsidP="00F60D3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0D3A" w:rsidRPr="00B3086E" w:rsidRDefault="00F60D3A" w:rsidP="00F60D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0D3A" w:rsidRPr="00B3086E" w:rsidRDefault="00F60D3A" w:rsidP="00F60D3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B308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B308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F60D3A" w:rsidRPr="00B3086E" w:rsidRDefault="00F60D3A" w:rsidP="00F60D3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0D3A" w:rsidRPr="00B3086E" w:rsidRDefault="00F60D3A" w:rsidP="00F60D3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 сессии    4-го созыва</w:t>
      </w:r>
    </w:p>
    <w:p w:rsidR="00F60D3A" w:rsidRPr="00B3086E" w:rsidRDefault="00F60D3A" w:rsidP="00F60D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D3A" w:rsidRPr="00B3086E" w:rsidRDefault="00F60D3A" w:rsidP="00F60D3A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D3A" w:rsidRPr="00B3086E" w:rsidRDefault="00F60D3A" w:rsidP="00F60D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05 апреля </w:t>
      </w:r>
      <w:r w:rsidRPr="00B3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2016 года                             </w:t>
      </w:r>
      <w:r w:rsidR="005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 39</w:t>
      </w:r>
    </w:p>
    <w:p w:rsidR="00727BED" w:rsidRDefault="00727BED" w:rsidP="00727B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27BED" w:rsidRDefault="00727BED" w:rsidP="00F60D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ПОРЯДКЕ РАЗРАБОТКИ И КОРРЕКТИРОВКИ МУНИЦИПАЛЬНЫХ ПРОГРАММ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0D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», ОСУЩЕСТВЛЕНИЯ МОНИТОРИНГА И КОНТРОЛЯ ИХ РЕАЛИЗАЦИИ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60D3A" w:rsidRDefault="00727BED" w:rsidP="00727BED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6" w:history="1">
        <w:r w:rsidRPr="00727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статьей </w:t>
        </w:r>
      </w:hyperlink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179 Бюджетного кодекса Российской Федерации,  статьями 15 (16), 17 Федерального закона от 06октября 2013 года № 131-ФЗ «Об общих принципах организации местного самоуправления в Российской Федерации», пунктом 1 части 2 статьи 47 Федерального закона от 28 июня 2014 года № 172-ФЗ «О стратегическом планировании в Российской</w:t>
      </w:r>
      <w:r w:rsidR="00F6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Федерации»,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сельского поселен</w:t>
      </w:r>
      <w:r w:rsidR="00F6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«Верхне-Куэнгинское», </w:t>
      </w:r>
      <w:proofErr w:type="gramEnd"/>
    </w:p>
    <w:p w:rsidR="00727BED" w:rsidRPr="00727BED" w:rsidRDefault="00F60D3A" w:rsidP="00727BED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«Верхне-Куэнгинское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27BED" w:rsidRPr="00727B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решил</w:t>
      </w:r>
      <w:r w:rsidR="00727BED" w:rsidRPr="00727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27BED" w:rsidRPr="00727BED" w:rsidRDefault="00727BED" w:rsidP="00727BED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727BED">
        <w:rPr>
          <w:rFonts w:ascii="Times New Roman" w:eastAsia="Calibri" w:hAnsi="Times New Roman" w:cs="Times New Roman"/>
          <w:sz w:val="28"/>
        </w:rPr>
        <w:t xml:space="preserve">Утвердить </w:t>
      </w:r>
      <w:hyperlink w:anchor="Par31" w:history="1">
        <w:r w:rsidRPr="00727BED">
          <w:rPr>
            <w:rFonts w:ascii="Times New Roman" w:eastAsia="Calibri" w:hAnsi="Times New Roman" w:cs="Times New Roman"/>
            <w:sz w:val="28"/>
          </w:rPr>
          <w:t>Порядок</w:t>
        </w:r>
      </w:hyperlink>
      <w:r w:rsidRPr="00727BED">
        <w:rPr>
          <w:rFonts w:ascii="Times New Roman" w:eastAsia="Calibri" w:hAnsi="Times New Roman" w:cs="Times New Roman"/>
          <w:sz w:val="28"/>
        </w:rPr>
        <w:t xml:space="preserve"> разработки и корректировки муниципальных программ </w:t>
      </w:r>
      <w:r w:rsidR="00F60D3A"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>»</w:t>
      </w:r>
      <w:r w:rsidRPr="00727BED">
        <w:rPr>
          <w:rFonts w:ascii="Times New Roman" w:eastAsia="Calibri" w:hAnsi="Times New Roman" w:cs="Times New Roman"/>
          <w:sz w:val="28"/>
        </w:rPr>
        <w:t xml:space="preserve">, осуществления мониторинга и контроля их реализации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приложению № 1.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F60D3A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 </w:t>
      </w:r>
    </w:p>
    <w:p w:rsidR="00727BED" w:rsidRPr="00727BED" w:rsidRDefault="00F60D3A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  офиц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иальном  сайте  администрации  сельского поселения «Верхне-Куэнгинское»</w:t>
      </w:r>
      <w:r w:rsidR="00727BED"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</w:p>
    <w:p w:rsidR="00727BED" w:rsidRPr="00727BED" w:rsidRDefault="00F60D3A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27BED" w:rsidRPr="00727BED" w:rsidRDefault="00727BED" w:rsidP="00727B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727BED" w:rsidRPr="00727BED" w:rsidRDefault="00727BED" w:rsidP="00727B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0D3A" w:rsidRPr="00F60D3A" w:rsidRDefault="00727BED" w:rsidP="00727BE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Глава  </w:t>
      </w:r>
      <w:proofErr w:type="gramStart"/>
      <w:r w:rsidRPr="00F60D3A">
        <w:rPr>
          <w:rFonts w:ascii="Times New Roman" w:eastAsia="Calibri" w:hAnsi="Times New Roman" w:cs="Times New Roman"/>
          <w:b/>
          <w:sz w:val="28"/>
          <w:szCs w:val="28"/>
        </w:rPr>
        <w:t>сельского</w:t>
      </w:r>
      <w:proofErr w:type="gramEnd"/>
      <w:r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27BED" w:rsidRPr="00F60D3A" w:rsidRDefault="00F60D3A" w:rsidP="00727B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D3A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727BED" w:rsidRPr="00F60D3A">
        <w:rPr>
          <w:rFonts w:ascii="Times New Roman" w:eastAsia="Calibri" w:hAnsi="Times New Roman" w:cs="Times New Roman"/>
          <w:b/>
          <w:sz w:val="28"/>
          <w:szCs w:val="28"/>
        </w:rPr>
        <w:t>оселения</w:t>
      </w:r>
      <w:r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 «Верхне-Куэнгинское</w:t>
      </w:r>
      <w:r w:rsidR="00727BED" w:rsidRPr="00F60D3A">
        <w:rPr>
          <w:rFonts w:ascii="Times New Roman" w:eastAsia="Calibri" w:hAnsi="Times New Roman" w:cs="Times New Roman"/>
          <w:sz w:val="28"/>
          <w:szCs w:val="28"/>
        </w:rPr>
        <w:t>»</w:t>
      </w:r>
      <w:r w:rsidRPr="00F60D3A">
        <w:rPr>
          <w:rFonts w:ascii="Times New Roman" w:eastAsia="Calibri" w:hAnsi="Times New Roman" w:cs="Times New Roman"/>
          <w:sz w:val="28"/>
          <w:szCs w:val="28"/>
        </w:rPr>
        <w:t xml:space="preserve">-                            </w:t>
      </w:r>
      <w:r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В.М.Подойницын                                    </w:t>
      </w:r>
      <w:r w:rsidR="00727BED"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</w:t>
      </w:r>
      <w:r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27BED" w:rsidRPr="00F60D3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</w:t>
      </w:r>
    </w:p>
    <w:p w:rsidR="00F60D3A" w:rsidRPr="00190AC0" w:rsidRDefault="00727BED" w:rsidP="00F60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bCs/>
          <w:sz w:val="28"/>
          <w:szCs w:val="28"/>
        </w:rPr>
        <w:br w:type="page"/>
      </w:r>
      <w:r w:rsidR="00F60D3A" w:rsidRPr="00190AC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60D3A" w:rsidRPr="00190AC0" w:rsidRDefault="00F60D3A" w:rsidP="00F60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F60D3A" w:rsidRPr="00190AC0" w:rsidRDefault="00F60D3A" w:rsidP="00F60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60D3A" w:rsidRDefault="00F60D3A" w:rsidP="00F60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27BED" w:rsidRPr="00F60D3A" w:rsidRDefault="00F60D3A" w:rsidP="00F60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05.04.2016 г.  №38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27BED" w:rsidRPr="00727BED" w:rsidRDefault="00727BED" w:rsidP="00727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</w:t>
      </w:r>
    </w:p>
    <w:p w:rsidR="00727BED" w:rsidRPr="00727BED" w:rsidRDefault="00727BED" w:rsidP="00727B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РАЗРАБОТКИ И КОРРЕКТИРОВКИ МУНИЦИПАЛЬНЫХ ПРОГРА</w:t>
      </w:r>
      <w:r w:rsidR="00F60D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ММ СЕЛЬСКОГО ПОСЕЛЕНИЯ «ВЕРХНЕ-КУЭНГИНСКОЕ</w:t>
      </w: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 ОСУЩЕСТВЛЕНИЯ МОНИТОРИНГА И КОНТРОЛЯ ИХ РЕАЛИЗАЦИИ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1.1. Настоящий Порядок определяет основные положения разработки и корректировки муниципальных программ</w:t>
      </w:r>
      <w:r w:rsidR="00F60D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727BED">
        <w:rPr>
          <w:rFonts w:ascii="Times New Roman" w:eastAsia="Calibri" w:hAnsi="Times New Roman" w:cs="Times New Roman"/>
          <w:sz w:val="28"/>
        </w:rPr>
        <w:t>, осуществления мониторинга и контроля их реализации</w:t>
      </w:r>
      <w:r w:rsidRPr="00727BE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727BED" w:rsidRPr="00727BED" w:rsidRDefault="00727BED" w:rsidP="00727B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1.2. Муниципальная програм</w:t>
      </w:r>
      <w:r w:rsidR="00F60D3A">
        <w:rPr>
          <w:rFonts w:ascii="Times New Roman" w:eastAsia="Calibri" w:hAnsi="Times New Roman" w:cs="Times New Roman"/>
          <w:sz w:val="28"/>
          <w:szCs w:val="28"/>
          <w:lang w:eastAsia="ru-RU"/>
        </w:rPr>
        <w:t>ма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727BE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 – муниципальная программа) является документом стратегического планирования,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содержащим комплекс планируемых мероприятий, взаимоувязанных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</w:t>
      </w:r>
      <w:r w:rsidR="00F60D3A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Муниципальные программы разрабатываются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период, определяемый администрацией </w:t>
      </w:r>
      <w:r w:rsidR="00F60D3A"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>»,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(далее – Администрация)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1.4. Муниципальные программы разрабатываются в соответствии с приоритетами социально-экономического развития, определенными стратегией социально-экономического развития  </w:t>
      </w:r>
      <w:r w:rsidR="00F60D3A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 с учетом отраслевых документов стратегического планирования Забайкальского края.</w:t>
      </w:r>
    </w:p>
    <w:p w:rsidR="00727BED" w:rsidRPr="00727BED" w:rsidRDefault="00727BED" w:rsidP="00727B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1.5. Муниципальная программа включает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</w:t>
      </w:r>
      <w:proofErr w:type="gramStart"/>
      <w:r w:rsidRPr="00727BED">
        <w:rPr>
          <w:rFonts w:ascii="Times New Roman" w:eastAsia="Calibri" w:hAnsi="Times New Roman" w:cs="Times New Roman"/>
          <w:sz w:val="28"/>
          <w:szCs w:val="28"/>
        </w:rPr>
        <w:t>сложности</w:t>
      </w:r>
      <w:proofErr w:type="gramEnd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решаемых в рамках муниципальной программы задач.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Подпрограмма является неотъемлемой частью муниципальной программы и используется в качестве механизма управления муниципальной программой.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1.6. </w:t>
      </w: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Мероприятия одной муниципальной программы не могут быть включены в другую муниципальную программу.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1.7. В случае</w:t>
      </w:r>
      <w:proofErr w:type="gramStart"/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если утверждена и реализуется государственная программа Забайкальского края, направленная на достижение целей, относящихся к предмету совместного ведения Забайкальского края и </w:t>
      </w:r>
      <w:r w:rsidR="00280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может быть разработана аналогичная муниципальная программа.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1.8. </w:t>
      </w:r>
      <w:r w:rsidRPr="00727BED">
        <w:rPr>
          <w:rFonts w:ascii="Times New Roman" w:eastAsia="Calibri" w:hAnsi="Times New Roman" w:cs="Times New Roman"/>
          <w:sz w:val="28"/>
          <w:szCs w:val="28"/>
        </w:rPr>
        <w:t>Разработка муниципальных программ осуществляется администраци</w:t>
      </w:r>
      <w:r w:rsidR="00AA5CFF">
        <w:rPr>
          <w:rFonts w:ascii="Times New Roman" w:eastAsia="Calibri" w:hAnsi="Times New Roman" w:cs="Times New Roman"/>
          <w:sz w:val="28"/>
          <w:szCs w:val="28"/>
        </w:rPr>
        <w:t>ей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>»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(далее – ответственный исполнитель) совместно со структурными подразделениями Администрации (далее – соисполнители).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В целях обеспечения эффективной реализации муниципальной программы (подпрограммы) и достижения ее конечных результатов ответственный исполнитель выполняет следующие функции: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осуществляет разработку муниципальной программы (подпрограммы), изменений в муниципальную программу (подпрограмму), подготовку и согласование проектов постановлений об утверждении муниципальной программы или о внесении в нее изменений;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несет ответственность за реализацию муниципальной программы (подпрограммы) и достижение целевых показателей (индикаторов) муниципальной программы (подпрограммы);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организует реализацию муниципальной программы (подпрограммы) в соответствии с утвержденным Порядком, взаимодействует с соисполнителями и участниками муниципальной программы по вопросам реализации мероприятий, подготовки отчетности и доклада о ходе реализации и оценке эффективности муниципальной программы;</w:t>
      </w:r>
    </w:p>
    <w:p w:rsidR="00727BED" w:rsidRPr="00727BED" w:rsidRDefault="00727BED" w:rsidP="00727BED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организует проведение мониторинга реализации муниципальной программы;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обеспечивает своевременное и качественное выполнение и достижение непосредственных результатов мероприятий муниципальной программы (подпрограммы), в отношении которых является исполнителем;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предоставляет по запросу главы  администрац</w:t>
      </w:r>
      <w:r w:rsidR="00AA5CF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информацию о ходе реализации муниципальной программы (подпрограммы);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обеспечивает соответствие объемов финансирования из местного бюджета объемам финансирования, предусмотренным в муниципальной программе на всех этапах бюджетного процесса (в части мероприятий, в отношении которых является исполнителем);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обеспечивает размещение муниципальной программы (ее актуальной редакции), годовых отчетов о реализации муниципальной программы на официальном сайте Администрации в информационно-телекоммуникационной сети «Интернет» (далее – официальный сайт).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Соисполнители муниципальной программы (подпрограммы):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lastRenderedPageBreak/>
        <w:t xml:space="preserve">1) участвуют в разработке и осуществляют реализацию мероприятий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(подпрограммы) </w:t>
      </w:r>
      <w:r w:rsidRPr="00727BED">
        <w:rPr>
          <w:rFonts w:ascii="Times New Roman" w:eastAsia="Calibri" w:hAnsi="Times New Roman" w:cs="Times New Roman"/>
          <w:sz w:val="28"/>
        </w:rPr>
        <w:t>в рамках своей компетенции, в отношении которых они являются соисполнителями;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2) представляют ответственному исполнителю предложения при разработке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(подпрограммы) </w:t>
      </w:r>
      <w:r w:rsidRPr="00727BED">
        <w:rPr>
          <w:rFonts w:ascii="Times New Roman" w:eastAsia="Calibri" w:hAnsi="Times New Roman" w:cs="Times New Roman"/>
          <w:sz w:val="28"/>
        </w:rPr>
        <w:t xml:space="preserve">в части мероприятий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(подпрограммы)</w:t>
      </w:r>
      <w:r w:rsidRPr="00727BED">
        <w:rPr>
          <w:rFonts w:ascii="Times New Roman" w:eastAsia="Calibri" w:hAnsi="Times New Roman" w:cs="Times New Roman"/>
          <w:sz w:val="28"/>
        </w:rPr>
        <w:t>, в реализации которых предполагается их участие;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3) представляют ответственному исполнителю необходимую информацию для подготовки ответов на запросы, а также отчет о ходе реализации мероприятий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(подпрограммы)</w:t>
      </w:r>
      <w:r w:rsidRPr="00727BED">
        <w:rPr>
          <w:rFonts w:ascii="Times New Roman" w:eastAsia="Calibri" w:hAnsi="Times New Roman" w:cs="Times New Roman"/>
          <w:sz w:val="28"/>
        </w:rPr>
        <w:t>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4) представляют ответственному исполнителю информацию, необходимую для проведения оценки эффективности муниципальной программы и подготовки годового отчета о реализации муниципальной программы;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5)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муниципальной программы.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1.11. Координация и методическое обеспечение процесса разработки, корректировки и мониторинга муниципальных программ осуществляются уполномоченным органом</w:t>
      </w:r>
      <w:r w:rsidRPr="00727B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Методическое руководство по вопросам, связанным с планированием бюджетных расходов при разработке и реализации муниципальных программ, осуществляет финансовый орган, организующий составление и исполнение местного бюджета. 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 Требования к содержанию муниципальной программы</w:t>
      </w: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2.1. Муниципальная программа должна иметь общественную значимость, обладать внутренней логикой построения, обеспечивать связность решаемых проблемных вопросов, цели, задач, мероприятий, ресурсов и показателей (индикаторов) результативности.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2.2. Муниципальная программа содержит: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паспорт муниципальной программы;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 характеристику сферы реализации муниципальной программы (проблемные вопросы, тенденции, результаты деятельности органов местного самоуправления в сфере реализации муниципальной программы);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 перечень приоритетов муниципальной программы;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4) цель и задачи муниципальной программы (обоснование цели, задач муниципальной программы и способов их достижения (решения), обоснование разделения муниципальной программы на подпрограммы);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5) сроки и этапы реализации (при наличии этапов реализации);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6) описание мероприятий (при необходимости);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7) бюджетное обеспечение муниципальной программы (с расшифровкой по основным мероприятиям, а также по годам реализации муниципальной программы);</w:t>
      </w:r>
    </w:p>
    <w:p w:rsidR="00727BED" w:rsidRPr="00727BED" w:rsidRDefault="00727BED" w:rsidP="00727BE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color w:val="111111"/>
          <w:sz w:val="28"/>
          <w:szCs w:val="28"/>
        </w:rPr>
        <w:t xml:space="preserve">8) </w:t>
      </w:r>
      <w:r w:rsidRPr="00727BED">
        <w:rPr>
          <w:rFonts w:ascii="Times New Roman" w:eastAsia="Calibri" w:hAnsi="Times New Roman" w:cs="Times New Roman"/>
          <w:sz w:val="28"/>
        </w:rPr>
        <w:t xml:space="preserve">описание рисков реализации </w:t>
      </w:r>
      <w:r w:rsidRPr="00727BED">
        <w:rPr>
          <w:rFonts w:ascii="Times New Roman" w:eastAsia="Calibri" w:hAnsi="Times New Roman" w:cs="Times New Roman"/>
          <w:color w:val="111111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</w:rPr>
        <w:t xml:space="preserve">, в том числе </w:t>
      </w:r>
      <w:proofErr w:type="spellStart"/>
      <w:r w:rsidRPr="00727BED">
        <w:rPr>
          <w:rFonts w:ascii="Times New Roman" w:eastAsia="Calibri" w:hAnsi="Times New Roman" w:cs="Times New Roman"/>
          <w:sz w:val="28"/>
        </w:rPr>
        <w:t>недостижения</w:t>
      </w:r>
      <w:proofErr w:type="spellEnd"/>
      <w:r w:rsidRPr="00727BED">
        <w:rPr>
          <w:rFonts w:ascii="Times New Roman" w:eastAsia="Calibri" w:hAnsi="Times New Roman" w:cs="Times New Roman"/>
          <w:sz w:val="28"/>
        </w:rPr>
        <w:t xml:space="preserve"> целевых показателей, а также описание механизмов управления рисками и мер по их минимизации;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9) результативность муниципальной программы (целевые показатели (индикаторы) и порядок их расчета, конечные результаты реализации муниципальной программы);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приложения к муниципальной программе.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В случае формирования в составе муниципальной программы подпрограмм их содержание определяется в соответствии с пунктом 2.2 настоящего Порядка. 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 Порядок разработки муниципальной программы</w:t>
      </w: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3.1. </w:t>
      </w:r>
      <w:r w:rsidRPr="00727BED">
        <w:rPr>
          <w:rFonts w:ascii="Times New Roman" w:eastAsia="Calibri" w:hAnsi="Times New Roman" w:cs="Times New Roman"/>
          <w:sz w:val="28"/>
        </w:rPr>
        <w:t>Разработка муниципальной программы осуществляется на основании перечня муниципальных программ, утверждаемого Администрацией.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3.2. Проект перечня муниципальных программ формируется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27BED">
        <w:rPr>
          <w:rFonts w:ascii="Times New Roman" w:eastAsia="Calibri" w:hAnsi="Times New Roman" w:cs="Times New Roman"/>
          <w:sz w:val="28"/>
        </w:rPr>
        <w:t xml:space="preserve"> на основании положений федеральных законов и законов Забайкальского края, поручениями Губернатора Забайкальского края и Правительства Забайкальского края, главы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</w:t>
      </w:r>
      <w:r w:rsidR="00AA5CFF">
        <w:rPr>
          <w:rFonts w:ascii="Times New Roman" w:eastAsia="Calibri" w:hAnsi="Times New Roman" w:cs="Times New Roman"/>
          <w:sz w:val="28"/>
          <w:szCs w:val="28"/>
        </w:rPr>
        <w:t>ального района «Сретенский район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727BED">
        <w:rPr>
          <w:rFonts w:ascii="Times New Roman" w:eastAsia="Calibri" w:hAnsi="Times New Roman" w:cs="Times New Roman"/>
          <w:sz w:val="28"/>
        </w:rPr>
        <w:t>нормативных правовых актов местного самоуправления, а также предложений структурных подразделений Администрации.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3.3. </w:t>
      </w:r>
      <w:r w:rsidRPr="00727BED">
        <w:rPr>
          <w:rFonts w:ascii="Times New Roman" w:eastAsia="Calibri" w:hAnsi="Times New Roman" w:cs="Times New Roman"/>
          <w:sz w:val="28"/>
          <w:szCs w:val="28"/>
        </w:rPr>
        <w:t>Изменения в перечень муниципальных программ вносятся до конца года, предшествующего очередному финансовому году.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3.4. Перечень муниципальных программ содержит: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1) наименования муниципальных программ и подпрограмм, формируемых в составе муниципальных программ;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2) наименования ответственных исполнителей и соисполнителей муниципальных программ и входящих в их состав подпрограмм.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3.5. </w:t>
      </w:r>
      <w:r w:rsidRPr="00727BED">
        <w:rPr>
          <w:rFonts w:ascii="Times New Roman" w:eastAsia="Calibri" w:hAnsi="Times New Roman" w:cs="Times New Roman"/>
          <w:sz w:val="28"/>
          <w:szCs w:val="28"/>
        </w:rPr>
        <w:t>Разработку проекта муниципальной программы (подпрограммы) осуществляет ответственный исполнитель совместно с соисполнителями.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3.6. </w:t>
      </w:r>
      <w:r w:rsidRPr="00727BED">
        <w:rPr>
          <w:rFonts w:ascii="Times New Roman" w:eastAsia="Calibri" w:hAnsi="Times New Roman" w:cs="Times New Roman"/>
          <w:sz w:val="28"/>
          <w:szCs w:val="28"/>
        </w:rPr>
        <w:t>Проект муниципальной программы подлежит обязательному согласованию с соисполнителями, контрольно-счетным органом м</w:t>
      </w:r>
      <w:r w:rsidR="00AA5CFF">
        <w:rPr>
          <w:rFonts w:ascii="Times New Roman" w:eastAsia="Calibri" w:hAnsi="Times New Roman" w:cs="Times New Roman"/>
          <w:sz w:val="28"/>
          <w:szCs w:val="28"/>
        </w:rPr>
        <w:t>униципального района «Сретенский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(далее – контрольно-счетный орг</w:t>
      </w:r>
      <w:bookmarkStart w:id="0" w:name="_GoBack"/>
      <w:bookmarkEnd w:id="0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ан),  </w:t>
      </w:r>
      <w:r w:rsidRPr="00727BED">
        <w:rPr>
          <w:rFonts w:ascii="Times New Roman" w:eastAsia="Calibri" w:hAnsi="Times New Roman" w:cs="Times New Roman"/>
          <w:sz w:val="28"/>
        </w:rPr>
        <w:t xml:space="preserve">касающейся реализуемых ими основных мероприятий (мероприятий) и (или)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подпрограмм. 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Ответственный исполнитель направляет проект муниципальной программы в контрольно-счетный орган для прохождения финансово-экономической экспертизы, а также в экономический орган и финансовый орган для подготовки заключений на проект муниципальной программы.</w:t>
      </w:r>
    </w:p>
    <w:p w:rsidR="00727BED" w:rsidRPr="00727BED" w:rsidRDefault="00727BED" w:rsidP="001A48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lastRenderedPageBreak/>
        <w:t>3.8. Контрольно-счетный орган в срок до 10 дней готовит заключение по проекту муниципальной программы.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3.9.</w:t>
      </w:r>
      <w:bookmarkStart w:id="1" w:name="sub_1017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Финансовый орган в срок до 5 дней готовит заключение по проекту муниципальной программы.</w:t>
      </w:r>
    </w:p>
    <w:p w:rsidR="00727BED" w:rsidRPr="00727BED" w:rsidRDefault="00727BED" w:rsidP="00727B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sub_1019"/>
      <w:bookmarkEnd w:id="1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3.10. </w:t>
      </w:r>
      <w:bookmarkEnd w:id="2"/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Ответственный исполнитель для подготовки сводного заключения направляет проект муниципальной программы со всеми материалами в уполномоченный орган.   Уполномоченный орган на основании согласования соисполнителей, заключений контрольно-счетного органа,  финансового органа в течение 5  дней со дня поступления проекта муниципальной программы подготавливает сводное заключение на проект муниципальной программы.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3.11. В период согласования проекта 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целью обеспечения открытости и доступности информации об основных ее положениях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проект муниципальной программы размещается на официальном сайте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для проведения общественной экспертизы в соответствии с Порядком проведения общественного обсуждения</w:t>
      </w:r>
      <w:r w:rsidR="001A481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3.12. На основе предложений и замечаний, поступивших в ходе общественного обсуждения, в течение 3-х дне</w:t>
      </w:r>
      <w:proofErr w:type="gramStart"/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й(</w:t>
      </w:r>
      <w:proofErr w:type="gramEnd"/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я),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ответственный исполнитель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дорабатывает проект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направляет его на согласование </w:t>
      </w:r>
      <w:r w:rsidRPr="00727BED">
        <w:rPr>
          <w:rFonts w:ascii="Times New Roman" w:eastAsia="Calibri" w:hAnsi="Times New Roman" w:cs="Times New Roman"/>
          <w:sz w:val="28"/>
          <w:szCs w:val="28"/>
        </w:rPr>
        <w:t>с экономическим органом и финансовым органом</w:t>
      </w:r>
      <w:r w:rsidRPr="00727BE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3.13. Согласованный и доработанный проект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направляется на принятие (утверждени</w:t>
      </w:r>
      <w:r w:rsidR="001A4814">
        <w:rPr>
          <w:rFonts w:ascii="Times New Roman" w:eastAsia="Calibri" w:hAnsi="Times New Roman" w:cs="Times New Roman"/>
          <w:sz w:val="28"/>
          <w:szCs w:val="28"/>
          <w:lang w:eastAsia="ru-RU"/>
        </w:rPr>
        <w:t>е) главе  администрации  сельского поселения «Верхне-Куэнгинское»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3.13.1. В случае если </w:t>
      </w:r>
      <w:r w:rsidRPr="00727BED">
        <w:rPr>
          <w:rFonts w:ascii="Times New Roman" w:eastAsia="Calibri" w:hAnsi="Times New Roman" w:cs="Times New Roman"/>
          <w:sz w:val="28"/>
          <w:szCs w:val="28"/>
        </w:rPr>
        <w:t>глава  администрац</w:t>
      </w:r>
      <w:r w:rsidR="001A4814">
        <w:rPr>
          <w:rFonts w:ascii="Times New Roman" w:eastAsia="Calibri" w:hAnsi="Times New Roman" w:cs="Times New Roman"/>
          <w:sz w:val="28"/>
          <w:szCs w:val="28"/>
        </w:rPr>
        <w:t>ии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отклоняет представленный проект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, проект направляется на доработку ответственному исполнителю.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3.14. Муниципальная программа утверждается постановлением Администрации.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3.14.1. Муниципальные программы, предусмотренные к реализации с очередного финансового года, утверждаются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до 15 декабря текущего финансового года. 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3.15. </w:t>
      </w:r>
      <w:proofErr w:type="gramStart"/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Администрация, в течение 10 дней со дня утверждения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соответствии с постановлением Правительства РФ от 25.06.2015 года № 631 «О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планирования» и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статьей 12 Федерального закона от 28 июня 2014 года № 172-ФЗ «О стратегическом планировании в Российской Федерации» </w:t>
      </w:r>
      <w:r w:rsidRPr="00727B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направляет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муниципальную программу </w:t>
      </w:r>
      <w:r w:rsidRPr="00727BED">
        <w:rPr>
          <w:rFonts w:ascii="Times New Roman" w:eastAsia="Calibri" w:hAnsi="Times New Roman" w:cs="Times New Roman"/>
          <w:bCs/>
          <w:iCs/>
          <w:sz w:val="28"/>
          <w:szCs w:val="28"/>
        </w:rPr>
        <w:t>в Министерство экономического развития Российской</w:t>
      </w:r>
      <w:proofErr w:type="gramEnd"/>
      <w:r w:rsidRPr="00727BE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Федерации, для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обеспечения государственной регистрации в федеральном государственном реестре документов стратегического планирования.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3.16. Администрация, в течение 10 дней со дня утверждения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проводит работу по размещению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сети «Интернет» на официальном сайте Администрации, а также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 обнародованию на информационном стенде администрац</w:t>
      </w:r>
      <w:r w:rsidR="001A4814">
        <w:rPr>
          <w:rFonts w:ascii="Times New Roman" w:eastAsia="Calibri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727BED" w:rsidRPr="00727BED" w:rsidRDefault="00727BED" w:rsidP="00727B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7BED" w:rsidRPr="00727BED" w:rsidRDefault="00727BED" w:rsidP="00727BED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</w:rPr>
        <w:t>4. Финансовое обеспечение реализации муниципальной программы</w:t>
      </w:r>
    </w:p>
    <w:p w:rsidR="00727BED" w:rsidRPr="00727BED" w:rsidRDefault="00727BED" w:rsidP="00727BED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Финансовое обеспечение реализации муниципальных программ в части расходных обязательств </w:t>
      </w:r>
      <w:r w:rsidR="001A48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</w:t>
      </w:r>
      <w:r w:rsidRPr="00727B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за счет средств местного бюджета, средств вышестоящих бюджетов.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4.2. Распределение бюджетных ассигнований на реализацию муниципальных программ</w:t>
      </w:r>
      <w:r w:rsidRPr="00727BED">
        <w:rPr>
          <w:rFonts w:ascii="Times New Roman" w:eastAsia="Calibri" w:hAnsi="Times New Roman" w:cs="Times New Roman"/>
          <w:sz w:val="28"/>
        </w:rPr>
        <w:t xml:space="preserve"> (подпрограмм) утвер</w:t>
      </w:r>
      <w:r w:rsidR="001A4814">
        <w:rPr>
          <w:rFonts w:ascii="Times New Roman" w:eastAsia="Calibri" w:hAnsi="Times New Roman" w:cs="Times New Roman"/>
          <w:sz w:val="28"/>
        </w:rPr>
        <w:t>ждается решением Совета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</w:rPr>
        <w:t xml:space="preserve"> о бюджете </w:t>
      </w:r>
      <w:r w:rsidR="001A481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</w:rPr>
        <w:t>на очередной финансовый год и на плановый период.</w:t>
      </w: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4.2.1.В случае несоответствия предусмотренных в муниципальной программе объемов бюджетного финансирования </w:t>
      </w:r>
      <w:proofErr w:type="gramStart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объемам, утвержденным решением</w:t>
      </w:r>
      <w:r w:rsidR="001A4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 о бюджете сельского поселения </w:t>
      </w: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муниципальная программа подлежит</w:t>
      </w:r>
      <w:proofErr w:type="gramEnd"/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приведению в соответствие с решением о бюджете на очередной финансовый год и плановый период.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4.3. Внесение изменений в муниципальные программы является основанием для подготовки проекта решения 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Совета </w:t>
      </w:r>
      <w:r w:rsidR="001A4814"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«Верхне-Куэнгинское»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</w:rPr>
        <w:t xml:space="preserve">о внесении изменений в бюджет </w:t>
      </w:r>
      <w:r w:rsidR="001A4814"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</w:rPr>
        <w:t xml:space="preserve"> в соответствии с Положением о бюджетном процессе </w:t>
      </w:r>
      <w:r w:rsidR="001A4814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727BED">
        <w:rPr>
          <w:rFonts w:ascii="Times New Roman" w:eastAsia="Calibri" w:hAnsi="Times New Roman" w:cs="Times New Roman"/>
          <w:sz w:val="28"/>
        </w:rPr>
        <w:t>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>4.4. Финансирование подпрограмм, включенных в состав муниципальной программы, осуществляется в порядке и за счет средств, предусмотренных соответственно для подпрограмм.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4.5.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</w:t>
      </w:r>
      <w:r w:rsidR="001A4814">
        <w:rPr>
          <w:rFonts w:ascii="Times New Roman" w:eastAsia="Calibri" w:hAnsi="Times New Roman" w:cs="Times New Roman"/>
          <w:sz w:val="28"/>
          <w:szCs w:val="28"/>
        </w:rPr>
        <w:t>Совета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</w:rPr>
        <w:t>, регулирующими порядок составления проекта местного бюджета и планирование бюджетных ассигнований.</w:t>
      </w:r>
    </w:p>
    <w:p w:rsidR="00727BED" w:rsidRPr="00727BED" w:rsidRDefault="00727BED" w:rsidP="00727B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5. Порядок корректировки реализации </w:t>
      </w:r>
      <w:r w:rsidRPr="00727BED">
        <w:rPr>
          <w:rFonts w:ascii="Times New Roman" w:eastAsia="Calibri" w:hAnsi="Times New Roman" w:cs="Times New Roman"/>
          <w:b/>
          <w:sz w:val="28"/>
          <w:szCs w:val="28"/>
        </w:rPr>
        <w:t>муниципальной программы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5.1.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  о корректировке муниципальных программ принимается </w:t>
      </w:r>
      <w:r w:rsidR="001A4814">
        <w:rPr>
          <w:rFonts w:ascii="Times New Roman" w:eastAsia="Calibri" w:hAnsi="Times New Roman" w:cs="Times New Roman"/>
          <w:sz w:val="28"/>
          <w:szCs w:val="28"/>
        </w:rPr>
        <w:t xml:space="preserve">главой  администрации сельского поселения «Верхне-Куэнгинское»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в следующих случаях: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5.1.1. существенного изменения условий (факторов) развития экономик</w:t>
      </w:r>
      <w:r w:rsidR="001A4814">
        <w:rPr>
          <w:rFonts w:ascii="Times New Roman" w:eastAsia="Calibri" w:hAnsi="Times New Roman" w:cs="Times New Roman"/>
          <w:sz w:val="28"/>
          <w:szCs w:val="28"/>
        </w:rPr>
        <w:t>и Забайкальского края  и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5.1.2. существенного изменения ожидае</w:t>
      </w:r>
      <w:r w:rsidR="001A4814">
        <w:rPr>
          <w:rFonts w:ascii="Times New Roman" w:eastAsia="Calibri" w:hAnsi="Times New Roman" w:cs="Times New Roman"/>
          <w:sz w:val="28"/>
          <w:szCs w:val="28"/>
        </w:rPr>
        <w:t>мых поступлений в бюджет сельского поселения «Верхне-Куэнгинское»;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5.2. Ответственным за корректировку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муниципальных программ </w:t>
      </w:r>
      <w:r w:rsidRPr="00727BED">
        <w:rPr>
          <w:rFonts w:ascii="Times New Roman" w:eastAsia="Calibri" w:hAnsi="Times New Roman" w:cs="Times New Roman"/>
          <w:sz w:val="28"/>
        </w:rPr>
        <w:t>является ответственный исполнитель.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lastRenderedPageBreak/>
        <w:t xml:space="preserve">5.3. Координация и методическое обеспечение процесса корректировки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муниципальных программ </w:t>
      </w:r>
      <w:r w:rsidRPr="00727BED">
        <w:rPr>
          <w:rFonts w:ascii="Times New Roman" w:eastAsia="Calibri" w:hAnsi="Times New Roman" w:cs="Times New Roman"/>
          <w:sz w:val="28"/>
        </w:rPr>
        <w:t xml:space="preserve">осуществляются </w:t>
      </w:r>
      <w:r w:rsidRPr="00727BED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727BED">
        <w:rPr>
          <w:rFonts w:ascii="Times New Roman" w:eastAsia="Calibri" w:hAnsi="Times New Roman" w:cs="Times New Roman"/>
          <w:sz w:val="28"/>
        </w:rPr>
        <w:t>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5.4. </w:t>
      </w:r>
      <w:r w:rsidRPr="00727BED">
        <w:rPr>
          <w:rFonts w:ascii="Times New Roman" w:eastAsia="Calibri" w:hAnsi="Times New Roman" w:cs="Times New Roman"/>
          <w:sz w:val="28"/>
          <w:szCs w:val="28"/>
        </w:rPr>
        <w:t>Внесение изменений в подпрограммы осуществляется путем внесения изменений в муниципальную программу.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</w:rPr>
        <w:t xml:space="preserve">5.5.Корректировка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муниципальных программ </w:t>
      </w:r>
      <w:r w:rsidRPr="00727BED">
        <w:rPr>
          <w:rFonts w:ascii="Times New Roman" w:eastAsia="Calibri" w:hAnsi="Times New Roman" w:cs="Times New Roman"/>
          <w:sz w:val="28"/>
        </w:rPr>
        <w:t>осуществляется в порядке, предусмотренном для их разработки.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6. Управление, мониторинг, контроль и оценка эффективности реализации муниципальной программы</w:t>
      </w:r>
    </w:p>
    <w:p w:rsidR="00727BED" w:rsidRPr="00727BED" w:rsidRDefault="00727BED" w:rsidP="00727BE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27BED" w:rsidRPr="00727BED" w:rsidRDefault="00727BED" w:rsidP="00727B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Реализация и текущее управление реализацией муниципальной программы осуществляет ответственный исполнитель совместно с соисполнителями муниципальной программы.</w:t>
      </w:r>
    </w:p>
    <w:p w:rsidR="00727BED" w:rsidRPr="00727BED" w:rsidRDefault="00727BED" w:rsidP="00727B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6.2. </w:t>
      </w:r>
      <w:r w:rsidRPr="00727BED">
        <w:rPr>
          <w:rFonts w:ascii="Times New Roman" w:eastAsia="Calibri" w:hAnsi="Times New Roman" w:cs="Times New Roman"/>
          <w:sz w:val="28"/>
        </w:rPr>
        <w:t>Муниципальная программа реализуется путем выполнения основных мероприятий и мероприятий (включая разработку и принятие предусмотренных правовых актов) и осуществления в установленном порядке соответствующих расходов.</w:t>
      </w:r>
    </w:p>
    <w:p w:rsidR="00727BED" w:rsidRPr="00727BED" w:rsidRDefault="00727BED" w:rsidP="00727B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6.3. </w:t>
      </w:r>
      <w:r w:rsidRPr="00727BED">
        <w:rPr>
          <w:rFonts w:ascii="Times New Roman" w:eastAsia="Calibri" w:hAnsi="Times New Roman" w:cs="Times New Roman"/>
          <w:sz w:val="28"/>
        </w:rPr>
        <w:t xml:space="preserve">В целях обеспечения эффективного мониторинга и контроля реализации мероприятий муниципальной программы ответственный исполнитель на основе предложений соисполнителей, участников муниципальной программы разрабатывает детальный план-график реализации муниципальной программы на очередной год и плановый период, содержащий перечень мероприятий и контрольных событий муниципальной программы с указанием сроков их реализации, ожидаемых результатов и бюджетных ассигнований. </w:t>
      </w:r>
    </w:p>
    <w:p w:rsidR="00727BED" w:rsidRPr="00727BED" w:rsidRDefault="00727BED" w:rsidP="00727B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6.4. </w:t>
      </w:r>
      <w:r w:rsidRPr="00727BED">
        <w:rPr>
          <w:rFonts w:ascii="Times New Roman" w:eastAsia="Calibri" w:hAnsi="Times New Roman" w:cs="Times New Roman"/>
          <w:sz w:val="28"/>
        </w:rPr>
        <w:t>Проект детального плана-графика представляется на согласование в экономический орган и финансовый орган.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6.5.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Согласованный детальный план-график утверждается ответственным исполнителем в течение 5 дней после принятия (утверждения</w:t>
      </w:r>
      <w:r w:rsidR="001A4814">
        <w:rPr>
          <w:rFonts w:ascii="Times New Roman" w:eastAsia="Calibri" w:hAnsi="Times New Roman" w:cs="Times New Roman"/>
          <w:sz w:val="28"/>
          <w:szCs w:val="28"/>
          <w:lang w:eastAsia="ru-RU"/>
        </w:rPr>
        <w:t>) главой  администрации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27BE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727BE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Pr="00727BED">
        <w:rPr>
          <w:rFonts w:ascii="Times New Roman" w:eastAsia="Calibri" w:hAnsi="Times New Roman" w:cs="Times New Roman"/>
          <w:sz w:val="28"/>
        </w:rPr>
        <w:t>Внесение изменений в детальный план-график осуществляется по согласованию с экономическим органом и финансовым органом.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</w:rPr>
        <w:t>6.7. Ответственный исполнитель в течение 5 дней со дня утверждения детального плана-графика уведомляет о нем уполномоченный орган.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6.8. В целях осуществления </w:t>
      </w:r>
      <w:proofErr w:type="gramStart"/>
      <w:r w:rsidRPr="00727BED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6.9. Мониторинг реализации муниципальной программы осуществляет ответственный исполнитель совместно с соисполнителями, экономическим органом и  финансовым органом.</w:t>
      </w:r>
    </w:p>
    <w:p w:rsidR="00727BED" w:rsidRPr="00727BED" w:rsidRDefault="00727BED" w:rsidP="00727B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lastRenderedPageBreak/>
        <w:t>6.10. Координация исполнения и предварительное рассмотрение результатов мониторинга реализации муниципальных программ осуществляется уполномоченным органом.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6.11. Ответственный исполнитель муниципальной программы составляет совместно с соисполнителями и представляет в экономический орган и финансовый орган годовой отчет о ходе реализации муниципальной программы (далее - годовой отчет).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6.11.1. Годовой отчет содержит: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1) сведения об основных результатах реализации муниципальной программы за отчетный год;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2) сведения о достижении плановых значений целевых индикаторов и показателей результатов, достигнутых за отчетный период;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3) перечень мероприятий, выполненных и не выполненных в установленные сроки (с указанием причин);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4) анализ факторов, повлиявших на ход и результаты реализации муниципальной программы;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5) данные об использовании бюджетных ассигнований и иных средств на выполнение мероприятий;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6) информацию о внесенных уполномоченным органом изменениях в муниципальную программу;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6.12. В срок до 1 марта  года, следующего за отчетным годом, ответственный исполнитель представляет годовой отчет в финансовый орган на заключение по исполнению муниципальной программы в части финансового обеспечения.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6.13.В срок до </w:t>
      </w:r>
      <w:r w:rsidR="00EA4F49">
        <w:rPr>
          <w:rFonts w:ascii="Times New Roman" w:eastAsia="Calibri" w:hAnsi="Times New Roman" w:cs="Times New Roman"/>
          <w:sz w:val="28"/>
          <w:szCs w:val="28"/>
        </w:rPr>
        <w:t>30.03.</w:t>
      </w: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___  года, следующего за отчетным годом, ответственный исполнитель представляет годовой отчет вместе с заключением финансового органа и экономического органа в уполномоченный орган, который подготавливает сводный годовой доклад о ходе реализации и оценке эффективности реализации муниципальной программы и представляет его 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>главе  администра</w:t>
      </w:r>
      <w:r w:rsidR="00EA4F49">
        <w:rPr>
          <w:rFonts w:ascii="Times New Roman" w:eastAsia="Calibri" w:hAnsi="Times New Roman" w:cs="Times New Roman"/>
          <w:sz w:val="28"/>
          <w:szCs w:val="28"/>
          <w:lang w:eastAsia="ru-RU"/>
        </w:rPr>
        <w:t>ции сельское поселение «Верхне-Куэнгинское</w:t>
      </w:r>
      <w:r w:rsidRPr="00727B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EA4F49">
        <w:rPr>
          <w:rFonts w:ascii="Times New Roman" w:eastAsia="Calibri" w:hAnsi="Times New Roman" w:cs="Times New Roman"/>
          <w:sz w:val="28"/>
          <w:szCs w:val="28"/>
        </w:rPr>
        <w:t>ежегодно.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6.13.1. Сводный годовой доклад о ходе реализации и оценке эффективности реализации муниципальной программы содержит: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1) сведения об основных результатах реализации муниципальных программ за отчетный период;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2)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3) сведения о выполнении</w:t>
      </w:r>
      <w:r w:rsidR="00EA4F49">
        <w:rPr>
          <w:rFonts w:ascii="Times New Roman" w:eastAsia="Calibri" w:hAnsi="Times New Roman" w:cs="Times New Roman"/>
          <w:sz w:val="28"/>
          <w:szCs w:val="28"/>
        </w:rPr>
        <w:t xml:space="preserve"> расходных обязательств сельского поселения «Верхне-Куэнгинское»</w:t>
      </w:r>
      <w:r w:rsidRPr="00727BED">
        <w:rPr>
          <w:rFonts w:ascii="Times New Roman" w:eastAsia="Calibri" w:hAnsi="Times New Roman" w:cs="Times New Roman"/>
          <w:sz w:val="28"/>
          <w:szCs w:val="28"/>
        </w:rPr>
        <w:t>, связанных с реализацией муниципальных программ;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>4) предложения по оценке деятельности ответственного исполнителя в части, касающейся реализации муниципальных программ;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t xml:space="preserve">5) 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отдельных мероприятий или муниципальной программы в целом. </w:t>
      </w:r>
    </w:p>
    <w:p w:rsidR="00727BED" w:rsidRPr="00727BED" w:rsidRDefault="00727BED" w:rsidP="00727B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7BED">
        <w:rPr>
          <w:rFonts w:ascii="Times New Roman" w:eastAsia="Calibri" w:hAnsi="Times New Roman" w:cs="Times New Roman"/>
          <w:sz w:val="28"/>
          <w:szCs w:val="28"/>
        </w:rPr>
        <w:lastRenderedPageBreak/>
        <w:t>6.14. По результатам оценки эффективности муниципальной программы уполномоченный орган может принять решение об изменении форм и методов управления реализацией муниципальной программой.</w:t>
      </w:r>
    </w:p>
    <w:p w:rsidR="00727BED" w:rsidRPr="00727BED" w:rsidRDefault="00727BED" w:rsidP="00727B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7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</w:p>
    <w:p w:rsidR="005421DD" w:rsidRDefault="005421DD"/>
    <w:sectPr w:rsidR="005421DD" w:rsidSect="001D7114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A9E" w:rsidRDefault="00935A9E" w:rsidP="000F674F">
      <w:pPr>
        <w:spacing w:after="0" w:line="240" w:lineRule="auto"/>
      </w:pPr>
      <w:r>
        <w:separator/>
      </w:r>
    </w:p>
  </w:endnote>
  <w:endnote w:type="continuationSeparator" w:id="0">
    <w:p w:rsidR="00935A9E" w:rsidRDefault="00935A9E" w:rsidP="000F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A9E" w:rsidRDefault="00935A9E" w:rsidP="000F674F">
      <w:pPr>
        <w:spacing w:after="0" w:line="240" w:lineRule="auto"/>
      </w:pPr>
      <w:r>
        <w:separator/>
      </w:r>
    </w:p>
  </w:footnote>
  <w:footnote w:type="continuationSeparator" w:id="0">
    <w:p w:rsidR="00935A9E" w:rsidRDefault="00935A9E" w:rsidP="000F6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B8" w:rsidRDefault="00A52D24">
    <w:pPr>
      <w:pStyle w:val="a3"/>
      <w:jc w:val="center"/>
    </w:pPr>
    <w:r>
      <w:fldChar w:fldCharType="begin"/>
    </w:r>
    <w:r w:rsidR="004C784F">
      <w:instrText xml:space="preserve"> PAGE   \* MERGEFORMAT </w:instrText>
    </w:r>
    <w:r>
      <w:fldChar w:fldCharType="separate"/>
    </w:r>
    <w:r w:rsidR="00EA4F49">
      <w:rPr>
        <w:noProof/>
      </w:rPr>
      <w:t>10</w:t>
    </w:r>
    <w:r>
      <w:fldChar w:fldCharType="end"/>
    </w:r>
  </w:p>
  <w:p w:rsidR="00DD2EB8" w:rsidRDefault="00935A9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B8" w:rsidRDefault="00935A9E">
    <w:pPr>
      <w:pStyle w:val="a3"/>
      <w:jc w:val="center"/>
    </w:pPr>
  </w:p>
  <w:p w:rsidR="00DD2EB8" w:rsidRDefault="00935A9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BED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1612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40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3F15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52A"/>
    <w:rsid w:val="000766B3"/>
    <w:rsid w:val="00076A46"/>
    <w:rsid w:val="000771A2"/>
    <w:rsid w:val="0007739D"/>
    <w:rsid w:val="000773AE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056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674F"/>
    <w:rsid w:val="000F7228"/>
    <w:rsid w:val="000F76F5"/>
    <w:rsid w:val="000F784F"/>
    <w:rsid w:val="000F7F15"/>
    <w:rsid w:val="00100783"/>
    <w:rsid w:val="001007F7"/>
    <w:rsid w:val="001008EA"/>
    <w:rsid w:val="00100C08"/>
    <w:rsid w:val="00100C69"/>
    <w:rsid w:val="00100C8B"/>
    <w:rsid w:val="00100FBE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217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580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1CA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67622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4CBC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814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21A2"/>
    <w:rsid w:val="002122C6"/>
    <w:rsid w:val="0021253D"/>
    <w:rsid w:val="00212611"/>
    <w:rsid w:val="00212662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B44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4FE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4A1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2E7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16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21FB"/>
    <w:rsid w:val="003134DB"/>
    <w:rsid w:val="003136B8"/>
    <w:rsid w:val="00314A16"/>
    <w:rsid w:val="00314B03"/>
    <w:rsid w:val="00314E87"/>
    <w:rsid w:val="00315536"/>
    <w:rsid w:val="003159BB"/>
    <w:rsid w:val="00315A13"/>
    <w:rsid w:val="00315EF7"/>
    <w:rsid w:val="00315FA7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9AE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05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7B0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973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84F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86B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4D9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288A"/>
    <w:rsid w:val="005C3B37"/>
    <w:rsid w:val="005C3B75"/>
    <w:rsid w:val="005C454C"/>
    <w:rsid w:val="005C4D14"/>
    <w:rsid w:val="005C5178"/>
    <w:rsid w:val="005C53BC"/>
    <w:rsid w:val="005C59D1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1A89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3B4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2638"/>
    <w:rsid w:val="006626EA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27BED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E86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15F3"/>
    <w:rsid w:val="00791E7E"/>
    <w:rsid w:val="00791FE8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230"/>
    <w:rsid w:val="007B499B"/>
    <w:rsid w:val="007B4EB0"/>
    <w:rsid w:val="007B529A"/>
    <w:rsid w:val="007B571B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3F06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4E42"/>
    <w:rsid w:val="00825002"/>
    <w:rsid w:val="00825071"/>
    <w:rsid w:val="008254E0"/>
    <w:rsid w:val="008257D1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861"/>
    <w:rsid w:val="00842908"/>
    <w:rsid w:val="00842943"/>
    <w:rsid w:val="008429CD"/>
    <w:rsid w:val="00842A4F"/>
    <w:rsid w:val="00842E04"/>
    <w:rsid w:val="00842E67"/>
    <w:rsid w:val="00842EAC"/>
    <w:rsid w:val="00843098"/>
    <w:rsid w:val="008433AB"/>
    <w:rsid w:val="008433F4"/>
    <w:rsid w:val="00843601"/>
    <w:rsid w:val="008439A2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BD0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B26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955"/>
    <w:rsid w:val="008A5A4D"/>
    <w:rsid w:val="008A6921"/>
    <w:rsid w:val="008A7185"/>
    <w:rsid w:val="008A7563"/>
    <w:rsid w:val="008A76E0"/>
    <w:rsid w:val="008A79B2"/>
    <w:rsid w:val="008A7EED"/>
    <w:rsid w:val="008A7FD4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663"/>
    <w:rsid w:val="008F095C"/>
    <w:rsid w:val="008F0A4A"/>
    <w:rsid w:val="008F0CD7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4066"/>
    <w:rsid w:val="009040AE"/>
    <w:rsid w:val="00904120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54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26CE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A9E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CE4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6CFB"/>
    <w:rsid w:val="009C7265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D86"/>
    <w:rsid w:val="009E6FA1"/>
    <w:rsid w:val="009E7010"/>
    <w:rsid w:val="009E7805"/>
    <w:rsid w:val="009F0505"/>
    <w:rsid w:val="009F0720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2FE"/>
    <w:rsid w:val="00A4552F"/>
    <w:rsid w:val="00A45731"/>
    <w:rsid w:val="00A46569"/>
    <w:rsid w:val="00A465C2"/>
    <w:rsid w:val="00A474D1"/>
    <w:rsid w:val="00A50609"/>
    <w:rsid w:val="00A50984"/>
    <w:rsid w:val="00A50AB0"/>
    <w:rsid w:val="00A50C4A"/>
    <w:rsid w:val="00A51464"/>
    <w:rsid w:val="00A51FC4"/>
    <w:rsid w:val="00A52023"/>
    <w:rsid w:val="00A52D24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0F9C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5CFF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09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D8C"/>
    <w:rsid w:val="00BA7E49"/>
    <w:rsid w:val="00BB05A4"/>
    <w:rsid w:val="00BB0926"/>
    <w:rsid w:val="00BB0CC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2A69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4BE"/>
    <w:rsid w:val="00C15AEF"/>
    <w:rsid w:val="00C16033"/>
    <w:rsid w:val="00C1714A"/>
    <w:rsid w:val="00C17C8A"/>
    <w:rsid w:val="00C212D0"/>
    <w:rsid w:val="00C21394"/>
    <w:rsid w:val="00C21B05"/>
    <w:rsid w:val="00C21C33"/>
    <w:rsid w:val="00C21DE2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07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86"/>
    <w:rsid w:val="00C935F2"/>
    <w:rsid w:val="00C93780"/>
    <w:rsid w:val="00C93FAF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BB4"/>
    <w:rsid w:val="00CC5DFB"/>
    <w:rsid w:val="00CC60FD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3F6C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166"/>
    <w:rsid w:val="00D0123A"/>
    <w:rsid w:val="00D012DD"/>
    <w:rsid w:val="00D01C14"/>
    <w:rsid w:val="00D01C2D"/>
    <w:rsid w:val="00D026F7"/>
    <w:rsid w:val="00D02B79"/>
    <w:rsid w:val="00D0375E"/>
    <w:rsid w:val="00D03AD6"/>
    <w:rsid w:val="00D03D1E"/>
    <w:rsid w:val="00D0499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703"/>
    <w:rsid w:val="00D62843"/>
    <w:rsid w:val="00D62847"/>
    <w:rsid w:val="00D62965"/>
    <w:rsid w:val="00D62C49"/>
    <w:rsid w:val="00D62EAF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B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0D9B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1EC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B42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38A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82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B67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49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C1B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D3A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6904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70DA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D5D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7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7B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D883EA2F9BE2427F67B28F79F961E4F4F2B097029D3D5C33C67B7B1D9F807DBB26616D77963C59f8A9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HOD07qFyBWUh0kkxc44ytg0pdC5l24fA/dl0JkFILKQ=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tRhVZiaS2kO5BKGd0LVfWfLSanI3YAcAVJiNj3uVEeLOVBudl9R9+mjtrIGEdDqek1sTp6fl
    IZYnKt5btuw1Rg==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xmGDFC3ZdA3LwLPJgjRZoVsR4rY=</DigestValue>
      </Reference>
      <Reference URI="/word/document.xml?ContentType=application/vnd.openxmlformats-officedocument.wordprocessingml.document.main+xml">
        <DigestMethod Algorithm="http://www.w3.org/2000/09/xmldsig#sha1"/>
        <DigestValue>/Pk6R29Kp9vUgih+sH9PHuQGuCM=</DigestValue>
      </Reference>
      <Reference URI="/word/endnotes.xml?ContentType=application/vnd.openxmlformats-officedocument.wordprocessingml.endnotes+xml">
        <DigestMethod Algorithm="http://www.w3.org/2000/09/xmldsig#sha1"/>
        <DigestValue>0QOHWbXuWpTsGQ6nazBCvjqucR4=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notes.xml?ContentType=application/vnd.openxmlformats-officedocument.wordprocessingml.footnotes+xml">
        <DigestMethod Algorithm="http://www.w3.org/2000/09/xmldsig#sha1"/>
        <DigestValue>5puXWP7VuJW2mFoSl4O+zMbpiV4=</DigestValue>
      </Reference>
      <Reference URI="/word/header1.xml?ContentType=application/vnd.openxmlformats-officedocument.wordprocessingml.header+xml">
        <DigestMethod Algorithm="http://www.w3.org/2000/09/xmldsig#sha1"/>
        <DigestValue>uGjwaHEeoOCrFhzThL+ZBFviTmE=</DigestValue>
      </Reference>
      <Reference URI="/word/header2.xml?ContentType=application/vnd.openxmlformats-officedocument.wordprocessingml.header+xml">
        <DigestMethod Algorithm="http://www.w3.org/2000/09/xmldsig#sha1"/>
        <DigestValue>Sf/3JIEbVirqHOPaI0Rn78g5lco=</DigestValue>
      </Reference>
      <Reference URI="/word/settings.xml?ContentType=application/vnd.openxmlformats-officedocument.wordprocessingml.settings+xml">
        <DigestMethod Algorithm="http://www.w3.org/2000/09/xmldsig#sha1"/>
        <DigestValue>DeBa3itQg5pJlHi3g/nwSRSWsDM=</DigestValue>
      </Reference>
      <Reference URI="/word/styles.xml?ContentType=application/vnd.openxmlformats-officedocument.wordprocessingml.styles+xml">
        <DigestMethod Algorithm="http://www.w3.org/2000/09/xmldsig#sha1"/>
        <DigestValue>iztnjSOQcbLSy08MVMr0ciArmso=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2016-04-12T00:05:00Z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3061</Words>
  <Characters>17450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2016-04-11T13:09:00Z</cp:lastPrinted>
  <dcterms:created xsi:type="dcterms:W3CDTF">2016-04-11T04:50:00Z</dcterms:created>
  <dcterms:modified xsi:type="dcterms:W3CDTF">2016-04-11T13:09:00Z</dcterms:modified>
</cp:coreProperties>
</file>