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6C1" w:rsidRPr="007E11CA" w:rsidRDefault="00B956C1" w:rsidP="00B956C1">
      <w:pPr>
        <w:widowControl w:val="0"/>
        <w:jc w:val="center"/>
        <w:rPr>
          <w:rFonts w:cstheme="minorBidi"/>
          <w:b/>
          <w:sz w:val="28"/>
          <w:szCs w:val="28"/>
        </w:rPr>
      </w:pPr>
      <w:r w:rsidRPr="007E11CA"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B956C1" w:rsidRPr="007E11CA" w:rsidRDefault="00B956C1" w:rsidP="00B956C1">
      <w:pPr>
        <w:widowControl w:val="0"/>
        <w:jc w:val="center"/>
        <w:rPr>
          <w:rFonts w:cstheme="minorBidi"/>
          <w:b/>
          <w:sz w:val="28"/>
          <w:szCs w:val="28"/>
        </w:rPr>
      </w:pPr>
      <w:r w:rsidRPr="007E11CA"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B956C1" w:rsidRPr="007E11CA" w:rsidRDefault="00B956C1" w:rsidP="00B956C1">
      <w:pPr>
        <w:widowControl w:val="0"/>
        <w:jc w:val="center"/>
        <w:rPr>
          <w:rFonts w:cstheme="minorBidi"/>
          <w:b/>
          <w:sz w:val="28"/>
          <w:szCs w:val="28"/>
        </w:rPr>
      </w:pPr>
      <w:r w:rsidRPr="007E11CA"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B956C1" w:rsidRPr="007E11CA" w:rsidRDefault="00B956C1" w:rsidP="00B956C1">
      <w:pPr>
        <w:widowControl w:val="0"/>
        <w:jc w:val="center"/>
        <w:rPr>
          <w:rFonts w:cstheme="minorBidi"/>
          <w:sz w:val="28"/>
          <w:szCs w:val="28"/>
        </w:rPr>
      </w:pPr>
    </w:p>
    <w:p w:rsidR="00B956C1" w:rsidRPr="007E11CA" w:rsidRDefault="00B956C1" w:rsidP="00B956C1">
      <w:pPr>
        <w:widowControl w:val="0"/>
        <w:jc w:val="center"/>
        <w:rPr>
          <w:rFonts w:cstheme="minorBidi"/>
          <w:sz w:val="28"/>
          <w:szCs w:val="28"/>
        </w:rPr>
      </w:pPr>
    </w:p>
    <w:p w:rsidR="00B956C1" w:rsidRPr="007E11CA" w:rsidRDefault="00B956C1" w:rsidP="00B956C1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 w:rsidRPr="007E11CA">
        <w:rPr>
          <w:rFonts w:cstheme="minorBidi"/>
          <w:b/>
          <w:sz w:val="32"/>
          <w:szCs w:val="32"/>
        </w:rPr>
        <w:t>П</w:t>
      </w:r>
      <w:proofErr w:type="gramEnd"/>
      <w:r w:rsidRPr="007E11CA">
        <w:rPr>
          <w:rFonts w:cstheme="minorBidi"/>
          <w:b/>
          <w:sz w:val="32"/>
          <w:szCs w:val="32"/>
        </w:rPr>
        <w:t xml:space="preserve"> О С Т А Н О В Л Е Н И Е</w:t>
      </w:r>
    </w:p>
    <w:p w:rsidR="00B956C1" w:rsidRPr="007E11CA" w:rsidRDefault="00B956C1" w:rsidP="00B956C1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B956C1" w:rsidRPr="007E11CA" w:rsidRDefault="00B956C1" w:rsidP="00B956C1">
      <w:pPr>
        <w:widowControl w:val="0"/>
        <w:jc w:val="center"/>
        <w:rPr>
          <w:rFonts w:cstheme="minorBidi"/>
          <w:b/>
          <w:sz w:val="28"/>
          <w:szCs w:val="28"/>
        </w:rPr>
      </w:pPr>
      <w:r w:rsidRPr="007E11CA">
        <w:rPr>
          <w:rFonts w:cstheme="minorBidi"/>
          <w:sz w:val="28"/>
          <w:szCs w:val="28"/>
        </w:rPr>
        <w:t xml:space="preserve">29 </w:t>
      </w:r>
      <w:r>
        <w:rPr>
          <w:rFonts w:cstheme="minorBidi"/>
          <w:sz w:val="28"/>
          <w:szCs w:val="28"/>
        </w:rPr>
        <w:t xml:space="preserve"> марта  </w:t>
      </w:r>
      <w:r w:rsidRPr="007E11CA">
        <w:rPr>
          <w:rFonts w:cstheme="minorBidi"/>
          <w:sz w:val="28"/>
          <w:szCs w:val="28"/>
        </w:rPr>
        <w:t xml:space="preserve">        2016 года                                                         №  </w:t>
      </w:r>
      <w:r>
        <w:rPr>
          <w:rFonts w:cstheme="minorBidi"/>
          <w:sz w:val="28"/>
          <w:szCs w:val="28"/>
        </w:rPr>
        <w:t>13</w:t>
      </w:r>
    </w:p>
    <w:p w:rsidR="00B956C1" w:rsidRPr="007E11CA" w:rsidRDefault="00B956C1" w:rsidP="00B956C1">
      <w:pPr>
        <w:widowControl w:val="0"/>
        <w:jc w:val="center"/>
        <w:rPr>
          <w:rFonts w:cstheme="minorBidi"/>
          <w:sz w:val="32"/>
          <w:szCs w:val="28"/>
        </w:rPr>
      </w:pPr>
    </w:p>
    <w:p w:rsidR="00B956C1" w:rsidRPr="007E11CA" w:rsidRDefault="00B956C1" w:rsidP="00B956C1">
      <w:pPr>
        <w:widowControl w:val="0"/>
        <w:jc w:val="center"/>
        <w:rPr>
          <w:rFonts w:cstheme="minorBidi"/>
          <w:sz w:val="32"/>
          <w:szCs w:val="28"/>
        </w:rPr>
      </w:pPr>
      <w:r w:rsidRPr="007E11CA">
        <w:rPr>
          <w:rFonts w:cstheme="minorBidi"/>
          <w:sz w:val="32"/>
          <w:szCs w:val="28"/>
        </w:rPr>
        <w:t xml:space="preserve">с. Верхняя </w:t>
      </w:r>
      <w:proofErr w:type="spellStart"/>
      <w:r w:rsidRPr="007E11CA">
        <w:rPr>
          <w:rFonts w:cstheme="minorBidi"/>
          <w:sz w:val="32"/>
          <w:szCs w:val="28"/>
        </w:rPr>
        <w:t>Куэнга</w:t>
      </w:r>
      <w:proofErr w:type="spellEnd"/>
    </w:p>
    <w:p w:rsidR="00B956C1" w:rsidRDefault="00B956C1" w:rsidP="00B956C1">
      <w:pPr>
        <w:jc w:val="center"/>
        <w:rPr>
          <w:sz w:val="32"/>
          <w:szCs w:val="32"/>
        </w:rPr>
      </w:pPr>
    </w:p>
    <w:p w:rsidR="00B956C1" w:rsidRDefault="00B956C1" w:rsidP="00B956C1">
      <w:pPr>
        <w:jc w:val="center"/>
        <w:rPr>
          <w:sz w:val="20"/>
          <w:szCs w:val="20"/>
        </w:rPr>
      </w:pPr>
    </w:p>
    <w:p w:rsidR="00B956C1" w:rsidRDefault="00B956C1" w:rsidP="00B95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долгосрочной целевой программы «Энергосбережение  и повышение энергетической  эффективности в  сельском поселении «Верхне-Куэнгинское»  на 2017-2019 годы»</w:t>
      </w:r>
    </w:p>
    <w:p w:rsidR="00B956C1" w:rsidRDefault="00B956C1" w:rsidP="00B956C1">
      <w:pPr>
        <w:jc w:val="both"/>
        <w:rPr>
          <w:b/>
          <w:sz w:val="28"/>
          <w:szCs w:val="28"/>
        </w:rPr>
      </w:pPr>
    </w:p>
    <w:p w:rsidR="00B956C1" w:rsidRDefault="00B956C1" w:rsidP="00B956C1">
      <w:pPr>
        <w:jc w:val="both"/>
        <w:rPr>
          <w:b/>
          <w:sz w:val="28"/>
          <w:szCs w:val="28"/>
        </w:rPr>
      </w:pPr>
    </w:p>
    <w:p w:rsidR="00B956C1" w:rsidRDefault="00B956C1" w:rsidP="00B956C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Федеральным законом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в целях обеспечения энергосбережения и повышения энергетической эффективности в  сельском поселении «Верхне-Куэнгинское»</w:t>
      </w:r>
    </w:p>
    <w:p w:rsidR="00B956C1" w:rsidRDefault="00B956C1" w:rsidP="00B956C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постановляет:</w:t>
      </w:r>
    </w:p>
    <w:p w:rsidR="00B956C1" w:rsidRDefault="00B956C1" w:rsidP="00B956C1">
      <w:pPr>
        <w:jc w:val="both"/>
        <w:rPr>
          <w:sz w:val="28"/>
          <w:szCs w:val="28"/>
        </w:rPr>
      </w:pPr>
    </w:p>
    <w:p w:rsidR="00B956C1" w:rsidRDefault="00B956C1" w:rsidP="00B956C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 долгосрочную целевую программу «Энергосбережение  и повышение энергетической  эффективности в сельском поселении «</w:t>
      </w:r>
      <w:proofErr w:type="spellStart"/>
      <w:r>
        <w:rPr>
          <w:sz w:val="28"/>
          <w:szCs w:val="28"/>
        </w:rPr>
        <w:t>Верхне</w:t>
      </w:r>
      <w:proofErr w:type="spellEnd"/>
      <w:r>
        <w:rPr>
          <w:sz w:val="28"/>
          <w:szCs w:val="28"/>
        </w:rPr>
        <w:t xml:space="preserve"> -</w:t>
      </w:r>
      <w:r w:rsidRPr="00CE3C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Куэнгинское</w:t>
      </w:r>
      <w:proofErr w:type="spellEnd"/>
      <w:r>
        <w:rPr>
          <w:sz w:val="28"/>
          <w:szCs w:val="28"/>
        </w:rPr>
        <w:t xml:space="preserve">» на 2017-2019 годы», согласно приложению. </w:t>
      </w:r>
    </w:p>
    <w:p w:rsidR="00B956C1" w:rsidRDefault="00B956C1" w:rsidP="00B956C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обнародовать на официальном сайте  администрации </w:t>
      </w:r>
      <w:r>
        <w:rPr>
          <w:bCs/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Верхне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Куэнгинское</w:t>
      </w:r>
      <w:proofErr w:type="spellEnd"/>
      <w:r>
        <w:rPr>
          <w:bCs/>
          <w:sz w:val="28"/>
          <w:szCs w:val="28"/>
        </w:rPr>
        <w:t>».</w:t>
      </w:r>
      <w:r>
        <w:rPr>
          <w:sz w:val="28"/>
          <w:szCs w:val="28"/>
        </w:rPr>
        <w:t xml:space="preserve">  </w:t>
      </w:r>
    </w:p>
    <w:p w:rsidR="00B956C1" w:rsidRDefault="00B956C1" w:rsidP="00B956C1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обнародования.</w:t>
      </w:r>
    </w:p>
    <w:p w:rsidR="00B956C1" w:rsidRDefault="00B956C1" w:rsidP="00B956C1">
      <w:pPr>
        <w:jc w:val="both"/>
        <w:rPr>
          <w:sz w:val="22"/>
          <w:szCs w:val="22"/>
        </w:rPr>
      </w:pPr>
    </w:p>
    <w:p w:rsidR="00B956C1" w:rsidRDefault="00B956C1" w:rsidP="00B956C1">
      <w:pPr>
        <w:jc w:val="both"/>
        <w:rPr>
          <w:sz w:val="28"/>
          <w:szCs w:val="28"/>
        </w:rPr>
      </w:pPr>
    </w:p>
    <w:p w:rsidR="00B956C1" w:rsidRDefault="00B956C1" w:rsidP="00B956C1">
      <w:pPr>
        <w:jc w:val="both"/>
        <w:rPr>
          <w:sz w:val="28"/>
          <w:szCs w:val="28"/>
        </w:rPr>
      </w:pPr>
    </w:p>
    <w:p w:rsidR="00B956C1" w:rsidRDefault="00B956C1" w:rsidP="00B956C1">
      <w:pPr>
        <w:jc w:val="both"/>
        <w:rPr>
          <w:sz w:val="28"/>
          <w:szCs w:val="28"/>
        </w:rPr>
      </w:pPr>
    </w:p>
    <w:p w:rsidR="00B956C1" w:rsidRDefault="00B956C1" w:rsidP="00B956C1">
      <w:pPr>
        <w:jc w:val="both"/>
        <w:rPr>
          <w:sz w:val="28"/>
          <w:szCs w:val="28"/>
        </w:rPr>
      </w:pPr>
    </w:p>
    <w:p w:rsidR="00B956C1" w:rsidRDefault="00B956C1" w:rsidP="00B956C1">
      <w:pPr>
        <w:jc w:val="both"/>
        <w:rPr>
          <w:sz w:val="28"/>
          <w:szCs w:val="28"/>
        </w:rPr>
      </w:pPr>
    </w:p>
    <w:p w:rsidR="00B956C1" w:rsidRPr="007E11CA" w:rsidRDefault="00B956C1" w:rsidP="00B956C1">
      <w:pPr>
        <w:rPr>
          <w:bCs/>
          <w:sz w:val="28"/>
          <w:szCs w:val="28"/>
        </w:rPr>
      </w:pPr>
      <w:r w:rsidRPr="007E11CA">
        <w:rPr>
          <w:sz w:val="28"/>
          <w:szCs w:val="28"/>
        </w:rPr>
        <w:t xml:space="preserve">  Глава </w:t>
      </w:r>
      <w:proofErr w:type="gramStart"/>
      <w:r w:rsidRPr="007E11CA">
        <w:rPr>
          <w:bCs/>
          <w:sz w:val="28"/>
          <w:szCs w:val="28"/>
        </w:rPr>
        <w:t>сельского</w:t>
      </w:r>
      <w:proofErr w:type="gramEnd"/>
      <w:r w:rsidRPr="007E11CA">
        <w:rPr>
          <w:bCs/>
          <w:sz w:val="28"/>
          <w:szCs w:val="28"/>
        </w:rPr>
        <w:t xml:space="preserve"> </w:t>
      </w:r>
    </w:p>
    <w:p w:rsidR="00B956C1" w:rsidRPr="007E11CA" w:rsidRDefault="00B956C1" w:rsidP="00B956C1">
      <w:pPr>
        <w:rPr>
          <w:sz w:val="28"/>
          <w:szCs w:val="28"/>
        </w:rPr>
      </w:pPr>
      <w:r w:rsidRPr="007E11CA">
        <w:rPr>
          <w:bCs/>
          <w:sz w:val="28"/>
          <w:szCs w:val="28"/>
        </w:rPr>
        <w:t>поселения «Верхне-</w:t>
      </w:r>
      <w:r w:rsidRPr="007E11CA">
        <w:rPr>
          <w:sz w:val="28"/>
          <w:szCs w:val="28"/>
        </w:rPr>
        <w:t>Куэнгинское</w:t>
      </w:r>
      <w:r w:rsidRPr="007E11CA">
        <w:rPr>
          <w:bCs/>
          <w:sz w:val="28"/>
          <w:szCs w:val="28"/>
        </w:rPr>
        <w:t>»</w:t>
      </w:r>
      <w:r w:rsidRPr="007E11CA">
        <w:rPr>
          <w:sz w:val="28"/>
          <w:szCs w:val="28"/>
        </w:rPr>
        <w:t xml:space="preserve">                                      С.В. Добрынин</w:t>
      </w:r>
    </w:p>
    <w:p w:rsidR="00B956C1" w:rsidRDefault="00B956C1" w:rsidP="00B956C1">
      <w:pPr>
        <w:rPr>
          <w:b/>
          <w:sz w:val="28"/>
          <w:szCs w:val="28"/>
        </w:rPr>
        <w:sectPr w:rsidR="00B956C1">
          <w:pgSz w:w="11906" w:h="16838"/>
          <w:pgMar w:top="851" w:right="851" w:bottom="1134" w:left="1985" w:header="709" w:footer="709" w:gutter="0"/>
          <w:cols w:space="720"/>
        </w:sectPr>
      </w:pPr>
    </w:p>
    <w:p w:rsidR="00B956C1" w:rsidRPr="00935491" w:rsidRDefault="00B956C1" w:rsidP="00B956C1">
      <w:pPr>
        <w:widowControl w:val="0"/>
        <w:autoSpaceDE w:val="0"/>
        <w:autoSpaceDN w:val="0"/>
        <w:adjustRightInd w:val="0"/>
        <w:ind w:left="4536"/>
        <w:jc w:val="right"/>
        <w:rPr>
          <w:bCs/>
          <w:sz w:val="28"/>
          <w:szCs w:val="28"/>
        </w:rPr>
      </w:pPr>
      <w:r w:rsidRPr="00935491">
        <w:rPr>
          <w:bCs/>
          <w:sz w:val="28"/>
          <w:szCs w:val="28"/>
        </w:rPr>
        <w:lastRenderedPageBreak/>
        <w:t>УТВЕРЖДЕНА</w:t>
      </w:r>
    </w:p>
    <w:p w:rsidR="00B956C1" w:rsidRPr="00935491" w:rsidRDefault="00B956C1" w:rsidP="00B956C1">
      <w:pPr>
        <w:widowControl w:val="0"/>
        <w:autoSpaceDE w:val="0"/>
        <w:autoSpaceDN w:val="0"/>
        <w:adjustRightInd w:val="0"/>
        <w:ind w:left="4536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главы </w:t>
      </w:r>
      <w:r w:rsidRPr="00935491">
        <w:rPr>
          <w:bCs/>
          <w:sz w:val="28"/>
          <w:szCs w:val="28"/>
        </w:rPr>
        <w:t xml:space="preserve">администрации             </w:t>
      </w:r>
    </w:p>
    <w:p w:rsidR="00B956C1" w:rsidRPr="00935491" w:rsidRDefault="00B956C1" w:rsidP="00B956C1">
      <w:pPr>
        <w:widowControl w:val="0"/>
        <w:autoSpaceDE w:val="0"/>
        <w:autoSpaceDN w:val="0"/>
        <w:adjustRightInd w:val="0"/>
        <w:ind w:left="4536"/>
        <w:jc w:val="right"/>
        <w:rPr>
          <w:bCs/>
          <w:sz w:val="28"/>
          <w:szCs w:val="28"/>
        </w:rPr>
      </w:pPr>
      <w:r w:rsidRPr="009354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сельского</w:t>
      </w:r>
      <w:r w:rsidRPr="00935491">
        <w:rPr>
          <w:bCs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Верхне-Куэнгинское</w:t>
      </w:r>
      <w:r w:rsidRPr="00935491">
        <w:rPr>
          <w:bCs/>
          <w:sz w:val="28"/>
          <w:szCs w:val="28"/>
        </w:rPr>
        <w:t>»</w:t>
      </w:r>
    </w:p>
    <w:p w:rsidR="00B956C1" w:rsidRDefault="00B956C1" w:rsidP="00B956C1">
      <w:pPr>
        <w:widowControl w:val="0"/>
        <w:autoSpaceDE w:val="0"/>
        <w:autoSpaceDN w:val="0"/>
        <w:adjustRightInd w:val="0"/>
        <w:ind w:left="4536"/>
        <w:jc w:val="right"/>
        <w:rPr>
          <w:bCs/>
        </w:rPr>
      </w:pPr>
      <w:r>
        <w:rPr>
          <w:bCs/>
          <w:sz w:val="28"/>
          <w:szCs w:val="28"/>
        </w:rPr>
        <w:t xml:space="preserve">от «29»  марта </w:t>
      </w:r>
      <w:r w:rsidRPr="00935491">
        <w:rPr>
          <w:bCs/>
          <w:sz w:val="28"/>
          <w:szCs w:val="28"/>
        </w:rPr>
        <w:t>2017 года №</w:t>
      </w:r>
      <w:r>
        <w:rPr>
          <w:bCs/>
          <w:sz w:val="28"/>
          <w:szCs w:val="28"/>
        </w:rPr>
        <w:t xml:space="preserve"> 13</w:t>
      </w:r>
    </w:p>
    <w:p w:rsidR="00B956C1" w:rsidRDefault="00B956C1" w:rsidP="00B956C1">
      <w:pPr>
        <w:spacing w:before="115" w:line="240" w:lineRule="exact"/>
        <w:rPr>
          <w:bCs/>
          <w:sz w:val="28"/>
          <w:szCs w:val="28"/>
        </w:rPr>
      </w:pPr>
      <w:r>
        <w:rPr>
          <w:sz w:val="32"/>
          <w:szCs w:val="32"/>
        </w:rPr>
        <w:t xml:space="preserve"> </w:t>
      </w:r>
    </w:p>
    <w:p w:rsidR="00B956C1" w:rsidRDefault="00B956C1" w:rsidP="00B956C1">
      <w:pPr>
        <w:spacing w:before="115" w:line="240" w:lineRule="exact"/>
        <w:jc w:val="right"/>
        <w:rPr>
          <w:bCs/>
          <w:sz w:val="28"/>
          <w:szCs w:val="28"/>
        </w:rPr>
      </w:pPr>
    </w:p>
    <w:p w:rsidR="00B956C1" w:rsidRDefault="00B956C1" w:rsidP="00B956C1">
      <w:pPr>
        <w:spacing w:before="115"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</w:t>
      </w:r>
    </w:p>
    <w:p w:rsidR="00B956C1" w:rsidRDefault="00B956C1" w:rsidP="00B956C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энергосбережению  и повышению энергетической  эффективности в  сельском поселении «Верхне-Куэнгинское»  на 2017-2019 годы</w:t>
      </w:r>
    </w:p>
    <w:p w:rsidR="00B956C1" w:rsidRDefault="00B956C1" w:rsidP="00B956C1">
      <w:pPr>
        <w:jc w:val="center"/>
        <w:rPr>
          <w:sz w:val="28"/>
          <w:szCs w:val="28"/>
        </w:rPr>
      </w:pPr>
    </w:p>
    <w:p w:rsidR="00B956C1" w:rsidRDefault="00B956C1" w:rsidP="00B956C1">
      <w:pPr>
        <w:pStyle w:val="a3"/>
        <w:ind w:left="300" w:right="200"/>
        <w:jc w:val="center"/>
        <w:rPr>
          <w:color w:val="373635"/>
          <w:sz w:val="28"/>
          <w:szCs w:val="28"/>
        </w:rPr>
      </w:pPr>
      <w:r>
        <w:rPr>
          <w:b/>
          <w:bCs/>
          <w:color w:val="373635"/>
          <w:sz w:val="28"/>
          <w:szCs w:val="28"/>
        </w:rPr>
        <w:t>1.</w:t>
      </w:r>
      <w:r>
        <w:rPr>
          <w:color w:val="373635"/>
          <w:sz w:val="28"/>
          <w:szCs w:val="28"/>
        </w:rPr>
        <w:t xml:space="preserve"> </w:t>
      </w:r>
      <w:r>
        <w:rPr>
          <w:b/>
          <w:bCs/>
          <w:color w:val="373635"/>
          <w:sz w:val="28"/>
          <w:szCs w:val="28"/>
        </w:rPr>
        <w:t>ПАСПОРТ ПРОГРАММЫ</w:t>
      </w:r>
    </w:p>
    <w:tbl>
      <w:tblPr>
        <w:tblW w:w="4766" w:type="pct"/>
        <w:tblInd w:w="6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3206"/>
        <w:gridCol w:w="5554"/>
      </w:tblGrid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Наименование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Долгосрочная целевая программа «Энергосбережение  и повышение энергетической  эффективности в сельском  поселении  «</w:t>
            </w:r>
            <w:r>
              <w:rPr>
                <w:sz w:val="28"/>
                <w:szCs w:val="28"/>
              </w:rPr>
              <w:t>Верхне-Куэнгинское</w:t>
            </w:r>
            <w:r>
              <w:rPr>
                <w:sz w:val="28"/>
                <w:szCs w:val="28"/>
                <w:lang w:eastAsia="en-US"/>
              </w:rPr>
              <w:t xml:space="preserve">» на 2017-2019 годы» (далее – Программа) 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Постановление Правительства Российской Федерации от 31 декабря 2009 года № 1225 «О требованиях к региональным и муниципальным программам в области энергосбережения и повышении энергетической эффективности».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Заказчик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 сельского  поселения  «</w:t>
            </w:r>
            <w:r>
              <w:rPr>
                <w:sz w:val="28"/>
                <w:szCs w:val="28"/>
              </w:rPr>
              <w:t>Верхне-Куэнгинское</w:t>
            </w:r>
            <w:r>
              <w:rPr>
                <w:sz w:val="28"/>
                <w:szCs w:val="28"/>
                <w:lang w:eastAsia="en-US"/>
              </w:rPr>
              <w:t xml:space="preserve">» 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Разработчик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  администрации  Мигунова О.Н.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Руководитель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 администрации  Добрынин С.В.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Исполнители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 поселения,  специалист.</w:t>
            </w:r>
          </w:p>
        </w:tc>
      </w:tr>
      <w:tr w:rsidR="00B956C1" w:rsidTr="009C2934">
        <w:trPr>
          <w:trHeight w:val="4596"/>
        </w:trPr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Цель и задачи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Цель: обеспечение рационального использования энергетических ресурсов за счет реализации энергосберегающих мероприятий и повышения энергетической эффективности экономики  поселения.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Задачи: проведение энергетических обследований учреждений;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Реализация технических мероприятий по энергосбережению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;</w:t>
            </w:r>
            <w:proofErr w:type="gramEnd"/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Замена  осветительных  приборов  на  </w:t>
            </w:r>
            <w:proofErr w:type="gramStart"/>
            <w:r>
              <w:rPr>
                <w:sz w:val="28"/>
                <w:szCs w:val="28"/>
                <w:lang w:eastAsia="en-US"/>
              </w:rPr>
              <w:t>энергосберегающие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.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Перечень разделов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1. Паспорт Программы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2.Анализ и оценка проблем, решение которых осуществляется путем реализации Программы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Цель и задачи Программы.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 Ресурсное обеспечение Программы.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 Определение потребностей в бюджетных ресурсах для цели и результатов Программы.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6.Управление Программой и </w:t>
            </w:r>
            <w:proofErr w:type="gramStart"/>
            <w:r>
              <w:rPr>
                <w:sz w:val="28"/>
                <w:szCs w:val="28"/>
                <w:lang w:eastAsia="en-US"/>
              </w:rPr>
              <w:t>контроль за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ходом ее реализации. </w:t>
            </w:r>
          </w:p>
          <w:p w:rsidR="00B956C1" w:rsidRDefault="00B956C1" w:rsidP="009C2934">
            <w:pPr>
              <w:pStyle w:val="a3"/>
              <w:spacing w:line="276" w:lineRule="auto"/>
              <w:ind w:right="200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7. Оценка социально – экономической эффективности.</w:t>
            </w:r>
          </w:p>
          <w:p w:rsidR="00B956C1" w:rsidRDefault="00B956C1" w:rsidP="009C2934">
            <w:pPr>
              <w:pStyle w:val="a3"/>
              <w:spacing w:line="276" w:lineRule="auto"/>
              <w:ind w:right="200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8.Перечень мероприятий Программы</w:t>
            </w:r>
          </w:p>
          <w:p w:rsidR="00B956C1" w:rsidRDefault="00B956C1" w:rsidP="009C2934">
            <w:pPr>
              <w:pStyle w:val="a3"/>
              <w:spacing w:line="276" w:lineRule="auto"/>
              <w:ind w:right="200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9. Информация о планируемых показателях установки приборов учета.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Сроки и этапы реализации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2017 - 2019 годы. </w:t>
            </w:r>
            <w:r>
              <w:rPr>
                <w:bCs/>
                <w:sz w:val="28"/>
                <w:szCs w:val="28"/>
                <w:lang w:eastAsia="en-US"/>
              </w:rPr>
              <w:t>Программа будет реализовываться в один этап.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Потребность в финансировании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Потребность в финансировании мероприятий программы за счет местного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бюджета составляет - </w:t>
            </w:r>
            <w:r>
              <w:rPr>
                <w:b/>
                <w:sz w:val="28"/>
                <w:szCs w:val="28"/>
                <w:lang w:eastAsia="en-US"/>
              </w:rPr>
              <w:t>всего</w:t>
            </w:r>
            <w:r>
              <w:rPr>
                <w:b/>
                <w:bCs/>
                <w:sz w:val="28"/>
                <w:szCs w:val="28"/>
                <w:lang w:eastAsia="en-US"/>
              </w:rPr>
              <w:t>: 75</w:t>
            </w:r>
            <w:r>
              <w:rPr>
                <w:b/>
                <w:bCs/>
                <w:color w:val="FF0000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тыс. рублей, </w:t>
            </w:r>
            <w:r>
              <w:rPr>
                <w:bCs/>
                <w:sz w:val="28"/>
                <w:szCs w:val="28"/>
                <w:lang w:eastAsia="en-US"/>
              </w:rPr>
              <w:t>в том числе по годам: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 – 25 тыс. рублей;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2018 – 25 тыс. рублей;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2019 – 25 тыс. руб</w:t>
            </w:r>
            <w:r>
              <w:rPr>
                <w:bCs/>
                <w:sz w:val="28"/>
                <w:szCs w:val="28"/>
                <w:lang w:eastAsia="en-US"/>
              </w:rPr>
              <w:t xml:space="preserve">лей. 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Контроль по исполнению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 администрации</w:t>
            </w:r>
          </w:p>
        </w:tc>
      </w:tr>
      <w:tr w:rsidR="00B956C1" w:rsidTr="009C2934">
        <w:tc>
          <w:tcPr>
            <w:tcW w:w="3206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Основные ожидаемые результаты реализации Программы </w:t>
            </w:r>
          </w:p>
        </w:tc>
        <w:tc>
          <w:tcPr>
            <w:tcW w:w="55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создание </w:t>
            </w:r>
            <w:proofErr w:type="gramStart"/>
            <w:r>
              <w:rPr>
                <w:sz w:val="28"/>
                <w:szCs w:val="28"/>
                <w:lang w:eastAsia="en-US"/>
              </w:rPr>
              <w:t>экономического механизма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энергоресурсосбережения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стимулирующего экономное использование энергетических и материальных ресурсов и сокращение нерационального потребления услуг при гарантированном и бесперебойном их предоставлении, сокращение потребности в финансировании;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улучшение качества обслуживания потребителей, обеспечение надежности комфортности и безопасности условий проживания граждан. 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Ожидаемый экономический эффект от выполнения всех мероприятий программы составит – 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10 </w:t>
            </w:r>
            <w:r>
              <w:rPr>
                <w:sz w:val="28"/>
                <w:szCs w:val="28"/>
                <w:lang w:eastAsia="en-US"/>
              </w:rPr>
              <w:t>тыс. рублей в ценах 2010 года.</w:t>
            </w:r>
          </w:p>
          <w:p w:rsidR="00B956C1" w:rsidRDefault="00B956C1" w:rsidP="009C2934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956C1" w:rsidRDefault="00B956C1" w:rsidP="00B956C1">
      <w:pPr>
        <w:pStyle w:val="a3"/>
        <w:ind w:right="200"/>
        <w:jc w:val="center"/>
        <w:rPr>
          <w:b/>
          <w:bCs/>
          <w:sz w:val="28"/>
          <w:szCs w:val="28"/>
        </w:rPr>
      </w:pPr>
    </w:p>
    <w:p w:rsidR="00B956C1" w:rsidRDefault="00B956C1" w:rsidP="00B956C1">
      <w:pPr>
        <w:pStyle w:val="a3"/>
        <w:ind w:left="300" w:right="20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2. АНАЛИЗ И ОЦЕНКА ПРОБЛЕМ, РЕШЕНИЕ КОТОРЫХ</w:t>
      </w:r>
      <w:r>
        <w:rPr>
          <w:b/>
          <w:bCs/>
          <w:color w:val="37363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ОСУЩЕСТВЛЯЕТСЯ ПУТЕМ РЕАЛИЗАЦИИ ПРОГРАММЫ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Потенциал энергосбережения  электрической энергии в сельском  поселении  «Верхне-Куэнгинское» составляет 20 %. Для его реализации необходимо обеспечить  полномасштабные  работы  по всем основным направлениям.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Анализ потребления энергетических ресурсов в  сельском  поселении  «Верхне-Куэнгинское» в последние годы показал высокий уровень потерь энергоресурсов, который в среднем составляет 15 %.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Деятельность учреждений сопровождается большими потерями </w:t>
      </w:r>
      <w:proofErr w:type="gramStart"/>
      <w:r>
        <w:rPr>
          <w:sz w:val="28"/>
          <w:szCs w:val="28"/>
        </w:rPr>
        <w:t>энергии</w:t>
      </w:r>
      <w:proofErr w:type="gramEnd"/>
      <w:r>
        <w:rPr>
          <w:sz w:val="28"/>
          <w:szCs w:val="28"/>
        </w:rPr>
        <w:t xml:space="preserve">  поэтому  необходимо эффективно потреблять энергоресурсы.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Цели и задачи программы соответствуют приоритетам социально-экономического развития   поселения.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Учитывая социальную и экономическую значимость энергосберегающих мероприятий программа позволит</w:t>
      </w:r>
      <w:proofErr w:type="gramEnd"/>
      <w:r>
        <w:rPr>
          <w:sz w:val="28"/>
          <w:szCs w:val="28"/>
        </w:rPr>
        <w:t xml:space="preserve"> решить задачи энергосбережения в социальной сфере, а также снизить нагрузку на население и бюджет поселения  по оплате за потребленные ресурсы. </w:t>
      </w:r>
    </w:p>
    <w:p w:rsidR="00B956C1" w:rsidRDefault="00B956C1" w:rsidP="00B956C1">
      <w:pPr>
        <w:pStyle w:val="a3"/>
        <w:ind w:left="300" w:right="2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3. ЦЕЛЬ И ЗАДАЧИ ПРОГРАММЫ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Программы: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программы является обеспечение к 2019 году рационального использования энергетических ресурсов за счет реализации энергосберегающих мероприятий и повышения энергетической эффективности экономики поселения;    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затрат  бюджета  поселения;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Стимулирование потребителей экономить потребляемые ресурсы;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Задачи Программы: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энергетического обследования бюджетных учреждений в целях получения объективных данных в объеме используемых энергетических ресурсов, определения показателей энергетической эффективности и потенциала энергосбережения и повышения энергетической эффективности;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перечня типовых, общедоступных мероприятий по энергосбережению и повышению энергетической эффективности и проведение их стоимостной оценки.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технических мероприятий по энергосбережению.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 программы: 2017 – 2019 годы. Программа будет реализовываться в один этап.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программных мероприятий определены целевые индикаторы, характеризующие эффект от реализации мероприятий программы:</w:t>
      </w:r>
    </w:p>
    <w:tbl>
      <w:tblPr>
        <w:tblW w:w="0" w:type="auto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4"/>
        <w:gridCol w:w="1440"/>
        <w:gridCol w:w="1260"/>
        <w:gridCol w:w="1260"/>
        <w:gridCol w:w="1260"/>
      </w:tblGrid>
      <w:tr w:rsidR="00B956C1" w:rsidTr="009C2934">
        <w:tc>
          <w:tcPr>
            <w:tcW w:w="3334" w:type="dxa"/>
            <w:vMerge w:val="restart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Целевые индикаторы</w:t>
            </w:r>
          </w:p>
        </w:tc>
        <w:tc>
          <w:tcPr>
            <w:tcW w:w="1440" w:type="dxa"/>
            <w:vMerge w:val="restart"/>
          </w:tcPr>
          <w:p w:rsidR="00B956C1" w:rsidRPr="000952AC" w:rsidRDefault="00B956C1" w:rsidP="009C2934">
            <w:pPr>
              <w:pStyle w:val="a3"/>
              <w:ind w:right="-108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780" w:type="dxa"/>
            <w:gridSpan w:val="3"/>
          </w:tcPr>
          <w:p w:rsidR="00B956C1" w:rsidRPr="000952AC" w:rsidRDefault="00B956C1" w:rsidP="009C2934">
            <w:pPr>
              <w:pStyle w:val="a3"/>
              <w:ind w:right="200"/>
              <w:jc w:val="both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Показатели (по годам)</w:t>
            </w:r>
          </w:p>
        </w:tc>
      </w:tr>
      <w:tr w:rsidR="00B956C1" w:rsidTr="009C2934">
        <w:tc>
          <w:tcPr>
            <w:tcW w:w="3334" w:type="dxa"/>
            <w:vMerge/>
            <w:vAlign w:val="center"/>
          </w:tcPr>
          <w:p w:rsidR="00B956C1" w:rsidRPr="000952AC" w:rsidRDefault="00B956C1" w:rsidP="009C2934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B956C1" w:rsidRPr="000952AC" w:rsidRDefault="00B956C1" w:rsidP="009C2934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2017</w:t>
            </w:r>
          </w:p>
        </w:tc>
        <w:tc>
          <w:tcPr>
            <w:tcW w:w="1260" w:type="dxa"/>
          </w:tcPr>
          <w:p w:rsidR="00B956C1" w:rsidRPr="000952AC" w:rsidRDefault="00B956C1" w:rsidP="009C2934">
            <w:pPr>
              <w:pStyle w:val="a3"/>
              <w:tabs>
                <w:tab w:val="left" w:pos="684"/>
              </w:tabs>
              <w:ind w:right="-108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2018</w:t>
            </w:r>
          </w:p>
        </w:tc>
        <w:tc>
          <w:tcPr>
            <w:tcW w:w="1260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2019</w:t>
            </w:r>
          </w:p>
        </w:tc>
      </w:tr>
      <w:tr w:rsidR="00B956C1" w:rsidTr="009C2934">
        <w:tc>
          <w:tcPr>
            <w:tcW w:w="3334" w:type="dxa"/>
          </w:tcPr>
          <w:p w:rsidR="00B956C1" w:rsidRPr="000952AC" w:rsidRDefault="00B956C1" w:rsidP="009C2934">
            <w:pPr>
              <w:pStyle w:val="a3"/>
              <w:ind w:right="200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 xml:space="preserve">Экономия потребления </w:t>
            </w:r>
            <w:proofErr w:type="spellStart"/>
            <w:r w:rsidRPr="000952AC">
              <w:rPr>
                <w:sz w:val="28"/>
                <w:szCs w:val="28"/>
              </w:rPr>
              <w:t>эл</w:t>
            </w:r>
            <w:proofErr w:type="spellEnd"/>
            <w:r w:rsidRPr="000952AC">
              <w:rPr>
                <w:sz w:val="28"/>
                <w:szCs w:val="28"/>
              </w:rPr>
              <w:t>. энергии</w:t>
            </w:r>
          </w:p>
        </w:tc>
        <w:tc>
          <w:tcPr>
            <w:tcW w:w="1440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тыс. кВт/час</w:t>
            </w:r>
          </w:p>
        </w:tc>
        <w:tc>
          <w:tcPr>
            <w:tcW w:w="1260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6,0</w:t>
            </w:r>
          </w:p>
        </w:tc>
        <w:tc>
          <w:tcPr>
            <w:tcW w:w="1260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6,0</w:t>
            </w:r>
          </w:p>
        </w:tc>
        <w:tc>
          <w:tcPr>
            <w:tcW w:w="1260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sz w:val="28"/>
                <w:szCs w:val="28"/>
              </w:rPr>
            </w:pPr>
            <w:r w:rsidRPr="000952AC">
              <w:rPr>
                <w:sz w:val="28"/>
                <w:szCs w:val="28"/>
              </w:rPr>
              <w:t>6,0</w:t>
            </w:r>
          </w:p>
        </w:tc>
      </w:tr>
    </w:tbl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Предполагается реализация следующих мероприятий программы: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Энергетическое обследование – обследование потребителей энергетических ресурсов с целью установления показателей эффективности использования указанных ресурсов и </w:t>
      </w:r>
      <w:proofErr w:type="gramStart"/>
      <w:r>
        <w:rPr>
          <w:sz w:val="28"/>
          <w:szCs w:val="28"/>
        </w:rPr>
        <w:t>выработки</w:t>
      </w:r>
      <w:proofErr w:type="gramEnd"/>
      <w:r>
        <w:rPr>
          <w:sz w:val="28"/>
          <w:szCs w:val="28"/>
        </w:rPr>
        <w:t xml:space="preserve"> экономически обоснованных мер по повышению указанных показателей;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Оснащение приборами учета энергоресурсов;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3. Улучшение энергосберегающих характеристик конструкций зданий.</w:t>
      </w:r>
    </w:p>
    <w:p w:rsidR="00B956C1" w:rsidRDefault="00B956C1" w:rsidP="00B956C1">
      <w:pPr>
        <w:pStyle w:val="a3"/>
        <w:ind w:left="300" w:right="2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РЕСУРСНОЕ ОБЕСПЕЧЕНИЕ ПРОГРАММЫ</w:t>
      </w:r>
    </w:p>
    <w:p w:rsidR="00B956C1" w:rsidRDefault="00B956C1" w:rsidP="00B956C1">
      <w:pPr>
        <w:pStyle w:val="a3"/>
        <w:ind w:left="300" w:right="2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Потребность в финансировании мероприятий программы составляет 75 тыс. рублей, в том числе по годам:</w:t>
      </w:r>
    </w:p>
    <w:p w:rsidR="00B956C1" w:rsidRDefault="00B956C1" w:rsidP="00B956C1">
      <w:pPr>
        <w:pStyle w:val="a3"/>
        <w:ind w:left="300" w:right="2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 –  25 тыс. рублей;</w:t>
      </w:r>
    </w:p>
    <w:p w:rsidR="00B956C1" w:rsidRDefault="00B956C1" w:rsidP="00B956C1">
      <w:pPr>
        <w:pStyle w:val="a3"/>
        <w:ind w:left="300" w:right="2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 -  25 тыс. рублей;</w:t>
      </w:r>
    </w:p>
    <w:p w:rsidR="00B956C1" w:rsidRDefault="00B956C1" w:rsidP="00B956C1">
      <w:pPr>
        <w:pStyle w:val="a3"/>
        <w:ind w:left="300" w:right="2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2019 год – 25тыс. рублей.</w:t>
      </w:r>
    </w:p>
    <w:p w:rsidR="00B956C1" w:rsidRDefault="00B956C1" w:rsidP="00B956C1">
      <w:pPr>
        <w:pStyle w:val="a3"/>
        <w:ind w:left="300" w:right="2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Реализация мероприятий программы за   счёт  бюджета  поселения.</w:t>
      </w:r>
    </w:p>
    <w:p w:rsidR="00B956C1" w:rsidRDefault="00B956C1" w:rsidP="00B956C1">
      <w:pPr>
        <w:pStyle w:val="a3"/>
        <w:ind w:right="20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5. ОПРЕДЕЛЕНИЕ ПОТРЕБНОСТЕЙ В БЮДЖЕТНЫХ РЕСУРСАХ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ДЛЯ ДОСТИЖЕНИЯ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ЦЕЛИ И РЕЗУЛЬТАТОВ ПРОГРАММЫ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Потребность в средствах бюджета поселения на реализацию мероприятий Программы составляет 75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рублей. Потребность в финансовых средствах определяется количеством приборов  запланированных к установке на объектах бюджетных учреждений. Стоимость работ определена по  фактическим  показателям.  </w:t>
      </w:r>
    </w:p>
    <w:p w:rsidR="00B956C1" w:rsidRDefault="00B956C1" w:rsidP="00B956C1">
      <w:pPr>
        <w:pStyle w:val="a3"/>
        <w:ind w:right="2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УПРАВЛЕНИЕ ПРОГРАММОЙ И </w:t>
      </w:r>
      <w:proofErr w:type="gramStart"/>
      <w:r>
        <w:rPr>
          <w:b/>
          <w:bCs/>
          <w:sz w:val="28"/>
          <w:szCs w:val="28"/>
        </w:rPr>
        <w:t>КОНТРОЛЬ ЗА</w:t>
      </w:r>
      <w:proofErr w:type="gramEnd"/>
      <w:r>
        <w:rPr>
          <w:b/>
          <w:bCs/>
          <w:sz w:val="28"/>
          <w:szCs w:val="28"/>
        </w:rPr>
        <w:t xml:space="preserve"> ХОДОМ ЕЕ РЕАЛИЗАЦИИ</w:t>
      </w:r>
    </w:p>
    <w:p w:rsidR="00B956C1" w:rsidRDefault="00B956C1" w:rsidP="00B956C1">
      <w:pPr>
        <w:pStyle w:val="a3"/>
        <w:ind w:left="300" w:right="2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Механизм реализации программы предусматривает осуществление мер по оказанию государственной поддержки мероприятий по энергосбережению и повышению энергетической эффективности.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Проверка целевого использования средств, выделенных на реализацию мероприятий Программы, осуществляется в соответствии с действующим законодательством.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Управление Программой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её реализации осуществляется путём: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обеспечения эффективного и целевого использования финансовых средств, качества проводимых мероприятий и выполнения сроков реализации;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регулярного мониторинга ситуации и анализа эффективности проводимой работы;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предоставления в установленном порядке отчетов о ходе реализации Программы.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Общая координация, текущее управление, а также оперативный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Программы  </w:t>
      </w:r>
      <w:bookmarkStart w:id="0" w:name="_GoBack"/>
      <w:bookmarkEnd w:id="0"/>
      <w:r>
        <w:rPr>
          <w:sz w:val="28"/>
          <w:szCs w:val="28"/>
        </w:rPr>
        <w:t>осуществляется  сельским поселением.</w:t>
      </w:r>
    </w:p>
    <w:p w:rsidR="00B956C1" w:rsidRDefault="00B956C1" w:rsidP="00B956C1">
      <w:pPr>
        <w:pStyle w:val="a3"/>
        <w:ind w:left="300" w:right="2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ОЦЕНКА СОЦИАЛЬНО - ЭКОНОМИЧЕСКОЙ ЭФФЕКТИВНОСТИ ПРОГРАММЫ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</w:t>
      </w:r>
      <w:r>
        <w:rPr>
          <w:bCs/>
          <w:sz w:val="28"/>
          <w:szCs w:val="28"/>
        </w:rPr>
        <w:t>За период реализации программы экономический эффект от выполнения мероприятий программы составит 10 тыс. рублей в ценах 2010 года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Оценка эффективности реализации Программы осуществляется на основе обобщенных оценочных показателей, определяется путем сравнения базовых значений целевых индикаторов с </w:t>
      </w:r>
      <w:proofErr w:type="gramStart"/>
      <w:r>
        <w:rPr>
          <w:sz w:val="28"/>
          <w:szCs w:val="28"/>
        </w:rPr>
        <w:t>текущими</w:t>
      </w:r>
      <w:proofErr w:type="gramEnd"/>
      <w:r>
        <w:rPr>
          <w:sz w:val="28"/>
          <w:szCs w:val="28"/>
        </w:rPr>
        <w:t xml:space="preserve"> (на этапе реализации) и завершающими (по окончании реализации Программы). 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программы не повлечет негативных воздействий на окружающую природную среду.</w:t>
      </w:r>
    </w:p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</w:pPr>
    </w:p>
    <w:p w:rsidR="00B956C1" w:rsidRDefault="00B956C1" w:rsidP="00B956C1">
      <w:pPr>
        <w:pStyle w:val="a3"/>
        <w:ind w:right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ПЕРЕЧЕНЬ МЕРОПРИЯТИЙ ПРОГРАММЫ</w:t>
      </w:r>
    </w:p>
    <w:p w:rsidR="00B956C1" w:rsidRDefault="00B956C1" w:rsidP="00B956C1">
      <w:pPr>
        <w:pStyle w:val="a3"/>
        <w:ind w:left="300" w:right="200"/>
        <w:jc w:val="center"/>
        <w:rPr>
          <w:b/>
          <w:bCs/>
          <w:color w:val="373635"/>
          <w:sz w:val="28"/>
          <w:szCs w:val="28"/>
        </w:rPr>
      </w:pPr>
    </w:p>
    <w:p w:rsidR="00B956C1" w:rsidRDefault="00B956C1" w:rsidP="00B956C1">
      <w:pPr>
        <w:pStyle w:val="a3"/>
        <w:ind w:left="300" w:right="20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тыс. рублей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4"/>
        <w:gridCol w:w="3002"/>
        <w:gridCol w:w="1849"/>
        <w:gridCol w:w="1116"/>
        <w:gridCol w:w="976"/>
        <w:gridCol w:w="976"/>
        <w:gridCol w:w="976"/>
      </w:tblGrid>
      <w:tr w:rsidR="00B956C1" w:rsidTr="009C2934">
        <w:tc>
          <w:tcPr>
            <w:tcW w:w="743" w:type="dxa"/>
            <w:vMerge w:val="restart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952A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0952AC">
              <w:rPr>
                <w:bCs/>
                <w:sz w:val="28"/>
                <w:szCs w:val="28"/>
              </w:rPr>
              <w:t>/</w:t>
            </w:r>
            <w:proofErr w:type="spellStart"/>
            <w:r w:rsidRPr="000952A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62" w:type="dxa"/>
            <w:vMerge w:val="restart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9" w:type="dxa"/>
            <w:vMerge w:val="restart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Срок реализации, годы</w:t>
            </w:r>
          </w:p>
        </w:tc>
        <w:tc>
          <w:tcPr>
            <w:tcW w:w="3772" w:type="dxa"/>
            <w:gridSpan w:val="4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Потребность в финансовых ресурсах</w:t>
            </w:r>
          </w:p>
        </w:tc>
      </w:tr>
      <w:tr w:rsidR="00B956C1" w:rsidTr="009C2934"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1039" w:type="dxa"/>
            <w:vMerge w:val="restart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Всего</w:t>
            </w:r>
          </w:p>
        </w:tc>
        <w:tc>
          <w:tcPr>
            <w:tcW w:w="2733" w:type="dxa"/>
            <w:gridSpan w:val="3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В том числе по годам</w:t>
            </w:r>
          </w:p>
        </w:tc>
      </w:tr>
      <w:tr w:rsidR="00B956C1" w:rsidTr="009C2934"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B956C1" w:rsidRPr="000952AC" w:rsidRDefault="00B956C1" w:rsidP="009C2934">
            <w:pPr>
              <w:rPr>
                <w:bCs/>
                <w:sz w:val="28"/>
                <w:szCs w:val="28"/>
              </w:rPr>
            </w:pPr>
          </w:p>
        </w:tc>
        <w:tc>
          <w:tcPr>
            <w:tcW w:w="911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911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911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2019</w:t>
            </w:r>
          </w:p>
        </w:tc>
      </w:tr>
      <w:tr w:rsidR="00B956C1" w:rsidTr="009C2934">
        <w:tc>
          <w:tcPr>
            <w:tcW w:w="743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762" w:type="dxa"/>
          </w:tcPr>
          <w:p w:rsidR="00B956C1" w:rsidRPr="000952AC" w:rsidRDefault="00B956C1" w:rsidP="009C2934">
            <w:pPr>
              <w:pStyle w:val="a3"/>
              <w:ind w:right="200"/>
              <w:jc w:val="both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Проведение энергетического обследования</w:t>
            </w:r>
          </w:p>
        </w:tc>
        <w:tc>
          <w:tcPr>
            <w:tcW w:w="1709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039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10000</w:t>
            </w:r>
          </w:p>
        </w:tc>
        <w:tc>
          <w:tcPr>
            <w:tcW w:w="911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3000</w:t>
            </w:r>
          </w:p>
        </w:tc>
        <w:tc>
          <w:tcPr>
            <w:tcW w:w="911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3000</w:t>
            </w:r>
          </w:p>
        </w:tc>
        <w:tc>
          <w:tcPr>
            <w:tcW w:w="911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4000</w:t>
            </w:r>
          </w:p>
        </w:tc>
      </w:tr>
      <w:tr w:rsidR="00B956C1" w:rsidTr="009C2934">
        <w:tc>
          <w:tcPr>
            <w:tcW w:w="743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762" w:type="dxa"/>
          </w:tcPr>
          <w:p w:rsidR="00B956C1" w:rsidRPr="000952AC" w:rsidRDefault="00B956C1" w:rsidP="009C2934">
            <w:pPr>
              <w:pStyle w:val="a3"/>
              <w:ind w:right="200"/>
              <w:jc w:val="both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 xml:space="preserve">Оснащение  энергосберегающими приборами </w:t>
            </w:r>
          </w:p>
        </w:tc>
        <w:tc>
          <w:tcPr>
            <w:tcW w:w="1709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2018-2019</w:t>
            </w:r>
          </w:p>
        </w:tc>
        <w:tc>
          <w:tcPr>
            <w:tcW w:w="1039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7000</w:t>
            </w:r>
          </w:p>
        </w:tc>
        <w:tc>
          <w:tcPr>
            <w:tcW w:w="911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2000</w:t>
            </w:r>
          </w:p>
        </w:tc>
        <w:tc>
          <w:tcPr>
            <w:tcW w:w="911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3000</w:t>
            </w:r>
          </w:p>
        </w:tc>
        <w:tc>
          <w:tcPr>
            <w:tcW w:w="911" w:type="dxa"/>
            <w:vAlign w:val="center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Cs/>
                <w:sz w:val="28"/>
                <w:szCs w:val="28"/>
              </w:rPr>
            </w:pPr>
            <w:r w:rsidRPr="000952AC">
              <w:rPr>
                <w:bCs/>
                <w:sz w:val="28"/>
                <w:szCs w:val="28"/>
              </w:rPr>
              <w:t>2000</w:t>
            </w:r>
          </w:p>
        </w:tc>
      </w:tr>
      <w:tr w:rsidR="00B956C1" w:rsidTr="009C2934">
        <w:trPr>
          <w:trHeight w:val="632"/>
        </w:trPr>
        <w:tc>
          <w:tcPr>
            <w:tcW w:w="5214" w:type="dxa"/>
            <w:gridSpan w:val="3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039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17000</w:t>
            </w:r>
          </w:p>
        </w:tc>
        <w:tc>
          <w:tcPr>
            <w:tcW w:w="911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5000</w:t>
            </w:r>
          </w:p>
        </w:tc>
        <w:tc>
          <w:tcPr>
            <w:tcW w:w="911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6000</w:t>
            </w:r>
          </w:p>
        </w:tc>
        <w:tc>
          <w:tcPr>
            <w:tcW w:w="911" w:type="dxa"/>
          </w:tcPr>
          <w:p w:rsidR="00B956C1" w:rsidRPr="000952AC" w:rsidRDefault="00B956C1" w:rsidP="009C2934">
            <w:pPr>
              <w:pStyle w:val="a3"/>
              <w:ind w:right="200"/>
              <w:jc w:val="center"/>
              <w:rPr>
                <w:b/>
                <w:bCs/>
                <w:sz w:val="28"/>
                <w:szCs w:val="28"/>
              </w:rPr>
            </w:pPr>
            <w:r w:rsidRPr="000952AC">
              <w:rPr>
                <w:b/>
                <w:bCs/>
                <w:sz w:val="28"/>
                <w:szCs w:val="28"/>
              </w:rPr>
              <w:t>6000</w:t>
            </w:r>
          </w:p>
        </w:tc>
      </w:tr>
    </w:tbl>
    <w:p w:rsidR="00B956C1" w:rsidRDefault="00B956C1" w:rsidP="00B956C1"/>
    <w:p w:rsidR="00B956C1" w:rsidRDefault="00B956C1" w:rsidP="00B956C1">
      <w:pPr>
        <w:pStyle w:val="a3"/>
        <w:ind w:left="300" w:right="200"/>
        <w:jc w:val="both"/>
        <w:rPr>
          <w:sz w:val="28"/>
          <w:szCs w:val="28"/>
        </w:rPr>
        <w:sectPr w:rsidR="00B956C1">
          <w:pgSz w:w="11906" w:h="16838"/>
          <w:pgMar w:top="851" w:right="851" w:bottom="1134" w:left="1985" w:header="709" w:footer="709" w:gutter="0"/>
          <w:cols w:space="720"/>
        </w:sectPr>
      </w:pPr>
    </w:p>
    <w:p w:rsidR="00B956C1" w:rsidRDefault="00B956C1" w:rsidP="00B956C1">
      <w:r>
        <w:lastRenderedPageBreak/>
        <w:t xml:space="preserve"> </w:t>
      </w:r>
    </w:p>
    <w:p w:rsidR="00B956C1" w:rsidRDefault="00B956C1" w:rsidP="00B956C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78C6"/>
    <w:multiLevelType w:val="hybridMultilevel"/>
    <w:tmpl w:val="AB7C5516"/>
    <w:lvl w:ilvl="0" w:tplc="8B3014DC">
      <w:start w:val="1"/>
      <w:numFmt w:val="decimal"/>
      <w:lvlText w:val="%1."/>
      <w:lvlJc w:val="left"/>
      <w:pPr>
        <w:ind w:left="915" w:hanging="55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characterSpacingControl w:val="doNotCompress"/>
  <w:compat/>
  <w:rsids>
    <w:rsidRoot w:val="00B956C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6C1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0C73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B956C1"/>
    <w:pPr>
      <w:spacing w:before="100" w:after="100"/>
    </w:pPr>
  </w:style>
  <w:style w:type="paragraph" w:styleId="a4">
    <w:name w:val="List Paragraph"/>
    <w:basedOn w:val="a"/>
    <w:uiPriority w:val="99"/>
    <w:qFormat/>
    <w:rsid w:val="00B956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ylP75f2Ab7/Z4FZldv/g2Ru3Xbi68ERT/0EhFhTLVZo=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OvEPkV+UkEBU2Qci3HMnO17gRJRaFAhsTT43AX8C3D2Osn6iB6IC32/GoaRedrSEyqeBWQzx
    lcSlfk3viSrqnw==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Cs6K/j9yqkAiuPsEQCl7RMpPHw8=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XVpv5fG7veHcwD+btQ26xvhhWwg=</DigestValue>
      </Reference>
      <Reference URI="/word/settings.xml?ContentType=application/vnd.openxmlformats-officedocument.wordprocessingml.settings+xml">
        <DigestMethod Algorithm="http://www.w3.org/2000/09/xmldsig#sha1"/>
        <DigestValue>RF6yM953A6cgJ3DQl8fkfs5lakU=</DigestValue>
      </Reference>
      <Reference URI="/word/styles.xml?ContentType=application/vnd.openxmlformats-officedocument.wordprocessingml.styles+xml">
        <DigestMethod Algorithm="http://www.w3.org/2000/09/xmldsig#sha1"/>
        <DigestValue>jVfpmKn7dRMIiwi4dgtsQWFRYNs=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2017-04-07T00:02:40Z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1420</Words>
  <Characters>8096</Characters>
  <Application>Microsoft Office Word</Application>
  <DocSecurity>0</DocSecurity>
  <Lines>67</Lines>
  <Paragraphs>18</Paragraphs>
  <ScaleCrop>false</ScaleCrop>
  <Company>Krokoz™</Company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2017-04-07T00:02:00Z</dcterms:created>
  <dcterms:modified xsi:type="dcterms:W3CDTF">2017-04-07T00:02:00Z</dcterms:modified>
</cp:coreProperties>
</file>